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48C03" w14:textId="77777777" w:rsidR="001655C2" w:rsidRPr="00924886" w:rsidRDefault="001655C2" w:rsidP="005A40E6">
      <w:pPr>
        <w:spacing w:after="120" w:line="240" w:lineRule="auto"/>
        <w:jc w:val="both"/>
        <w:rPr>
          <w:rFonts w:ascii="Book Antiqua" w:hAnsi="Book Antiqua"/>
          <w:lang w:val="sr-Cyrl-RS"/>
        </w:rPr>
      </w:pPr>
      <w:bookmarkStart w:id="0" w:name="_GoBack"/>
      <w:bookmarkEnd w:id="0"/>
    </w:p>
    <w:p w14:paraId="45DC36A4" w14:textId="42119BFE" w:rsidR="00B374EC" w:rsidRPr="00924886" w:rsidRDefault="00441223" w:rsidP="005A40E6">
      <w:pPr>
        <w:spacing w:after="120" w:line="240" w:lineRule="auto"/>
        <w:jc w:val="both"/>
        <w:rPr>
          <w:rFonts w:ascii="Book Antiqua" w:hAnsi="Book Antiqua"/>
          <w:lang w:val="sr-Cyrl-RS"/>
        </w:rPr>
      </w:pPr>
      <w:r w:rsidRPr="00924886">
        <w:rPr>
          <w:rFonts w:ascii="Book Antiqua" w:hAnsi="Book Antiqua"/>
          <w:lang w:val="sr-Cyrl-RS"/>
        </w:rPr>
        <w:t>На</w:t>
      </w:r>
      <w:r w:rsidR="005A40E6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основу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члана 138. став 1. Устава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Републике</w:t>
      </w:r>
      <w:r w:rsidR="005A40E6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Србије („Сл</w:t>
      </w:r>
      <w:r w:rsidR="005A40E6" w:rsidRPr="00924886">
        <w:rPr>
          <w:rFonts w:ascii="Book Antiqua" w:hAnsi="Book Antiqua"/>
          <w:lang w:val="sr-Cyrl-RS"/>
        </w:rPr>
        <w:t>ужбени</w:t>
      </w:r>
      <w:r w:rsidRPr="00924886">
        <w:rPr>
          <w:rFonts w:ascii="Book Antiqua" w:hAnsi="Book Antiqua"/>
          <w:lang w:val="sr-Cyrl-RS"/>
        </w:rPr>
        <w:t xml:space="preserve"> </w:t>
      </w:r>
      <w:r w:rsidR="00E43FCD" w:rsidRPr="00924886">
        <w:rPr>
          <w:rFonts w:ascii="Book Antiqua" w:hAnsi="Book Antiqua"/>
          <w:lang w:val="sr-Cyrl-RS"/>
        </w:rPr>
        <w:t>г</w:t>
      </w:r>
      <w:r w:rsidRPr="00924886">
        <w:rPr>
          <w:rFonts w:ascii="Book Antiqua" w:hAnsi="Book Antiqua"/>
          <w:lang w:val="sr-Cyrl-RS"/>
        </w:rPr>
        <w:t>ласник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Р</w:t>
      </w:r>
      <w:r w:rsidR="00E43FCD" w:rsidRPr="00924886">
        <w:rPr>
          <w:rFonts w:ascii="Book Antiqua" w:hAnsi="Book Antiqua"/>
          <w:lang w:val="sr-Cyrl-RS"/>
        </w:rPr>
        <w:t xml:space="preserve">епублике </w:t>
      </w:r>
      <w:r w:rsidRPr="00924886">
        <w:rPr>
          <w:rFonts w:ascii="Book Antiqua" w:hAnsi="Book Antiqua"/>
          <w:lang w:val="sr-Cyrl-RS"/>
        </w:rPr>
        <w:t>С</w:t>
      </w:r>
      <w:r w:rsidR="00E43FCD" w:rsidRPr="00924886">
        <w:rPr>
          <w:rFonts w:ascii="Book Antiqua" w:hAnsi="Book Antiqua"/>
          <w:lang w:val="sr-Cyrl-RS"/>
        </w:rPr>
        <w:t>рбије</w:t>
      </w:r>
      <w:r w:rsidRPr="00924886">
        <w:rPr>
          <w:rFonts w:ascii="Book Antiqua" w:hAnsi="Book Antiqua"/>
          <w:lang w:val="sr-Cyrl-RS"/>
        </w:rPr>
        <w:t>“ бр. 98/06) и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чланова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 xml:space="preserve">1. став 1. и </w:t>
      </w:r>
      <w:r w:rsidR="008F76AC" w:rsidRPr="00924886">
        <w:rPr>
          <w:rFonts w:ascii="Book Antiqua" w:hAnsi="Book Antiqua"/>
          <w:lang w:val="sr-Cyrl-RS"/>
        </w:rPr>
        <w:t>32</w:t>
      </w:r>
      <w:r w:rsidRPr="00924886">
        <w:rPr>
          <w:rFonts w:ascii="Book Antiqua" w:hAnsi="Book Antiqua"/>
          <w:lang w:val="sr-Cyrl-RS"/>
        </w:rPr>
        <w:t>. став</w:t>
      </w:r>
      <w:r w:rsidR="008F76AC" w:rsidRPr="00924886">
        <w:rPr>
          <w:rFonts w:ascii="Book Antiqua" w:hAnsi="Book Antiqua"/>
          <w:lang w:val="sr-Cyrl-RS"/>
        </w:rPr>
        <w:t xml:space="preserve"> 1</w:t>
      </w:r>
      <w:r w:rsidRPr="00924886">
        <w:rPr>
          <w:rFonts w:ascii="Book Antiqua" w:hAnsi="Book Antiqua"/>
          <w:lang w:val="sr-Cyrl-RS"/>
        </w:rPr>
        <w:t>. Закона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о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Заштитнику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грађана („Сл</w:t>
      </w:r>
      <w:r w:rsidR="008F76AC" w:rsidRPr="00924886">
        <w:rPr>
          <w:rFonts w:ascii="Book Antiqua" w:hAnsi="Book Antiqua"/>
          <w:lang w:val="sr-Cyrl-RS"/>
        </w:rPr>
        <w:t>ужбени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гласник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Р</w:t>
      </w:r>
      <w:r w:rsidR="008F76AC" w:rsidRPr="00924886">
        <w:rPr>
          <w:rFonts w:ascii="Book Antiqua" w:hAnsi="Book Antiqua"/>
          <w:lang w:val="sr-Cyrl-RS"/>
        </w:rPr>
        <w:t xml:space="preserve">епублике </w:t>
      </w:r>
      <w:r w:rsidRPr="00924886">
        <w:rPr>
          <w:rFonts w:ascii="Book Antiqua" w:hAnsi="Book Antiqua"/>
          <w:lang w:val="sr-Cyrl-RS"/>
        </w:rPr>
        <w:t>С</w:t>
      </w:r>
      <w:r w:rsidR="008F76AC" w:rsidRPr="00924886">
        <w:rPr>
          <w:rFonts w:ascii="Book Antiqua" w:hAnsi="Book Antiqua"/>
          <w:lang w:val="sr-Cyrl-RS"/>
        </w:rPr>
        <w:t>рбије</w:t>
      </w:r>
      <w:r w:rsidRPr="00924886">
        <w:rPr>
          <w:rFonts w:ascii="Book Antiqua" w:hAnsi="Book Antiqua"/>
          <w:lang w:val="sr-Cyrl-RS"/>
        </w:rPr>
        <w:t>“ бр. 79/05 и 54/07),</w:t>
      </w:r>
      <w:r w:rsidR="005A40E6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у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поступку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 xml:space="preserve">контроле законитости и правилности рада </w:t>
      </w:r>
      <w:r w:rsidR="006831AB" w:rsidRPr="00924886">
        <w:rPr>
          <w:rFonts w:ascii="Book Antiqua" w:hAnsi="Book Antiqua"/>
          <w:lang w:val="sr-Cyrl-RS"/>
        </w:rPr>
        <w:t>Казнено-поп</w:t>
      </w:r>
      <w:r w:rsidR="00C6414B" w:rsidRPr="00924886">
        <w:rPr>
          <w:rFonts w:ascii="Book Antiqua" w:hAnsi="Book Antiqua"/>
          <w:lang w:val="sr-Cyrl-RS"/>
        </w:rPr>
        <w:t>равног завода у Пожаревцу-Забел</w:t>
      </w:r>
      <w:r w:rsidR="002B1575" w:rsidRPr="00924886">
        <w:rPr>
          <w:rFonts w:ascii="Book Antiqua" w:hAnsi="Book Antiqua"/>
          <w:lang w:val="sr-Cyrl-RS"/>
        </w:rPr>
        <w:t>и</w:t>
      </w:r>
      <w:r w:rsidR="006831AB" w:rsidRPr="00924886">
        <w:rPr>
          <w:rFonts w:ascii="Book Antiqua" w:hAnsi="Book Antiqua"/>
          <w:lang w:val="sr-Cyrl-RS"/>
        </w:rPr>
        <w:t xml:space="preserve"> </w:t>
      </w:r>
      <w:r w:rsidR="00026A3D" w:rsidRPr="00924886">
        <w:rPr>
          <w:rFonts w:ascii="Book Antiqua" w:hAnsi="Book Antiqua"/>
          <w:lang w:val="sr-Cyrl-RS"/>
        </w:rPr>
        <w:t>Управе за извршење кривичних сан</w:t>
      </w:r>
      <w:r w:rsidR="00B374EC" w:rsidRPr="00924886">
        <w:rPr>
          <w:rFonts w:ascii="Book Antiqua" w:hAnsi="Book Antiqua"/>
          <w:lang w:val="sr-Cyrl-RS"/>
        </w:rPr>
        <w:t>кција,</w:t>
      </w:r>
      <w:r w:rsidR="00E43FCD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 xml:space="preserve">поступајући по </w:t>
      </w:r>
      <w:r w:rsidR="007F1CF2" w:rsidRPr="00924886">
        <w:rPr>
          <w:rFonts w:ascii="Book Antiqua" w:hAnsi="Book Antiqua"/>
          <w:lang w:val="sr-Cyrl-RS"/>
        </w:rPr>
        <w:t>притужби Ђ</w:t>
      </w:r>
      <w:r w:rsidR="002F2BD1">
        <w:rPr>
          <w:rFonts w:ascii="Book Antiqua" w:hAnsi="Book Antiqua"/>
          <w:lang w:val="sr-Cyrl-RS"/>
        </w:rPr>
        <w:t>.</w:t>
      </w:r>
      <w:r w:rsidR="007F1CF2" w:rsidRPr="00924886">
        <w:rPr>
          <w:rFonts w:ascii="Book Antiqua" w:hAnsi="Book Antiqua"/>
          <w:lang w:val="sr-Cyrl-RS"/>
        </w:rPr>
        <w:t xml:space="preserve"> Б</w:t>
      </w:r>
      <w:r w:rsidR="002F2BD1">
        <w:rPr>
          <w:rFonts w:ascii="Book Antiqua" w:hAnsi="Book Antiqua"/>
          <w:lang w:val="sr-Cyrl-RS"/>
        </w:rPr>
        <w:t>.</w:t>
      </w:r>
      <w:r w:rsidRPr="00924886">
        <w:rPr>
          <w:rFonts w:ascii="Book Antiqua" w:hAnsi="Book Antiqua"/>
          <w:lang w:val="sr-Cyrl-RS"/>
        </w:rPr>
        <w:t>, Заштитник грађана</w:t>
      </w:r>
    </w:p>
    <w:p w14:paraId="2C290C78" w14:textId="77777777" w:rsidR="00441223" w:rsidRPr="00924886" w:rsidRDefault="00441223" w:rsidP="00A32020">
      <w:pPr>
        <w:keepNext/>
        <w:spacing w:after="0" w:line="240" w:lineRule="auto"/>
        <w:ind w:firstLine="60"/>
        <w:jc w:val="both"/>
        <w:rPr>
          <w:rFonts w:ascii="Book Antiqua" w:eastAsia="Times New Roman" w:hAnsi="Book Antiqua" w:cs="Arial"/>
          <w:b/>
          <w:spacing w:val="6"/>
          <w:sz w:val="16"/>
          <w:szCs w:val="16"/>
          <w:lang w:val="sr-Cyrl-RS"/>
        </w:rPr>
      </w:pPr>
    </w:p>
    <w:p w14:paraId="3DD017BC" w14:textId="77777777" w:rsidR="00441223" w:rsidRPr="00924886" w:rsidRDefault="00441223" w:rsidP="00441223">
      <w:pPr>
        <w:keepNext/>
        <w:spacing w:after="0" w:line="240" w:lineRule="auto"/>
        <w:ind w:firstLine="60"/>
        <w:jc w:val="center"/>
        <w:rPr>
          <w:rFonts w:ascii="Book Antiqua" w:eastAsia="Times New Roman" w:hAnsi="Book Antiqua" w:cs="Arial"/>
          <w:b/>
          <w:spacing w:val="6"/>
          <w:lang w:val="sr-Cyrl-RS"/>
        </w:rPr>
      </w:pP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>У Т В Р Ђ У Ј Е</w:t>
      </w:r>
    </w:p>
    <w:p w14:paraId="732B4D5A" w14:textId="77777777" w:rsidR="00066FAC" w:rsidRPr="00924886" w:rsidRDefault="00066FAC" w:rsidP="00441223">
      <w:pPr>
        <w:keepNext/>
        <w:spacing w:after="0" w:line="240" w:lineRule="auto"/>
        <w:ind w:firstLine="60"/>
        <w:jc w:val="center"/>
        <w:rPr>
          <w:rFonts w:ascii="Book Antiqua" w:eastAsia="Times New Roman" w:hAnsi="Book Antiqua" w:cs="Arial"/>
          <w:b/>
          <w:spacing w:val="6"/>
          <w:lang w:val="sr-Cyrl-RS"/>
        </w:rPr>
      </w:pPr>
    </w:p>
    <w:p w14:paraId="5F436F87" w14:textId="3028D564" w:rsidR="00BD6F20" w:rsidRPr="00924886" w:rsidRDefault="005333FE" w:rsidP="00221337">
      <w:pPr>
        <w:tabs>
          <w:tab w:val="left" w:pos="7875"/>
        </w:tabs>
        <w:jc w:val="both"/>
        <w:rPr>
          <w:rFonts w:ascii="Book Antiqua" w:hAnsi="Book Antiqua" w:cs="Book Antiqua"/>
          <w:b/>
          <w:lang w:val="sr-Cyrl-RS"/>
        </w:rPr>
      </w:pP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>Лекар</w:t>
      </w:r>
      <w:r w:rsidR="00A81AE7" w:rsidRPr="00924886">
        <w:rPr>
          <w:rFonts w:ascii="Book Antiqua" w:hAnsi="Book Antiqua"/>
          <w:b/>
          <w:spacing w:val="6"/>
          <w:lang w:val="sr-Cyrl-RS"/>
        </w:rPr>
        <w:t>и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</w:t>
      </w:r>
      <w:r w:rsidR="00A81AE7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у </w:t>
      </w:r>
      <w:r w:rsidR="00066FAC" w:rsidRPr="00924886">
        <w:rPr>
          <w:rFonts w:ascii="Book Antiqua" w:eastAsia="Times New Roman" w:hAnsi="Book Antiqua" w:cs="Arial"/>
          <w:b/>
          <w:spacing w:val="6"/>
          <w:lang w:val="sr-Cyrl-RS"/>
        </w:rPr>
        <w:t>Казнено-</w:t>
      </w:r>
      <w:r w:rsidR="001532B0" w:rsidRPr="00924886">
        <w:rPr>
          <w:rFonts w:ascii="Book Antiqua" w:eastAsia="Times New Roman" w:hAnsi="Book Antiqua" w:cs="Arial"/>
          <w:b/>
          <w:spacing w:val="6"/>
          <w:lang w:val="sr-Cyrl-RS"/>
        </w:rPr>
        <w:t>поправн</w:t>
      </w:r>
      <w:r w:rsidR="00A81AE7" w:rsidRPr="00924886">
        <w:rPr>
          <w:rFonts w:ascii="Book Antiqua" w:eastAsia="Times New Roman" w:hAnsi="Book Antiqua" w:cs="Arial"/>
          <w:b/>
          <w:spacing w:val="6"/>
          <w:lang w:val="sr-Cyrl-RS"/>
        </w:rPr>
        <w:t>ом</w:t>
      </w:r>
      <w:r w:rsidR="001532B0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</w:t>
      </w:r>
      <w:r w:rsidR="00066FAC" w:rsidRPr="00924886">
        <w:rPr>
          <w:rFonts w:ascii="Book Antiqua" w:eastAsia="Times New Roman" w:hAnsi="Book Antiqua" w:cs="Arial"/>
          <w:b/>
          <w:spacing w:val="6"/>
          <w:lang w:val="sr-Cyrl-RS"/>
        </w:rPr>
        <w:t>зав</w:t>
      </w:r>
      <w:r w:rsidR="00560DAB" w:rsidRPr="00924886">
        <w:rPr>
          <w:rFonts w:ascii="Book Antiqua" w:eastAsia="Times New Roman" w:hAnsi="Book Antiqua" w:cs="Arial"/>
          <w:b/>
          <w:spacing w:val="6"/>
          <w:lang w:val="sr-Cyrl-RS"/>
        </w:rPr>
        <w:t>од</w:t>
      </w:r>
      <w:r w:rsidR="00A81AE7" w:rsidRPr="00924886">
        <w:rPr>
          <w:rFonts w:ascii="Book Antiqua" w:hAnsi="Book Antiqua"/>
          <w:b/>
          <w:spacing w:val="6"/>
          <w:lang w:val="sr-Cyrl-RS"/>
        </w:rPr>
        <w:t>у</w:t>
      </w:r>
      <w:r w:rsidR="00560DAB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у Пожаревцу</w:t>
      </w:r>
      <w:r w:rsidR="00C6414B" w:rsidRPr="00924886">
        <w:rPr>
          <w:rFonts w:ascii="Book Antiqua" w:eastAsia="Times New Roman" w:hAnsi="Book Antiqua" w:cs="Arial"/>
          <w:b/>
          <w:spacing w:val="6"/>
          <w:lang w:val="sr-Cyrl-RS"/>
        </w:rPr>
        <w:t>-Забел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>и</w:t>
      </w:r>
      <w:r w:rsidR="00560DAB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>начини</w:t>
      </w:r>
      <w:r w:rsidR="00A81AE7" w:rsidRPr="00924886">
        <w:rPr>
          <w:rFonts w:ascii="Book Antiqua" w:hAnsi="Book Antiqua"/>
          <w:b/>
          <w:spacing w:val="6"/>
          <w:lang w:val="sr-Cyrl-RS"/>
        </w:rPr>
        <w:t>ли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</w:t>
      </w:r>
      <w:r w:rsidR="00A81AE7" w:rsidRPr="00924886">
        <w:rPr>
          <w:rFonts w:ascii="Book Antiqua" w:hAnsi="Book Antiqua"/>
          <w:b/>
          <w:spacing w:val="6"/>
          <w:lang w:val="sr-Cyrl-RS"/>
        </w:rPr>
        <w:t>су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пропуст у раду </w:t>
      </w:r>
      <w:r w:rsidR="00221337">
        <w:rPr>
          <w:rFonts w:ascii="Book Antiqua" w:eastAsia="Times New Roman" w:hAnsi="Book Antiqua" w:cs="Arial"/>
          <w:b/>
          <w:spacing w:val="6"/>
          <w:lang w:val="sr-Cyrl-RS"/>
        </w:rPr>
        <w:t>јер</w:t>
      </w:r>
      <w:r w:rsidR="00553820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</w:t>
      </w:r>
      <w:r w:rsidR="00A81AE7" w:rsidRPr="00924886">
        <w:rPr>
          <w:rFonts w:ascii="Book Antiqua" w:eastAsia="Times New Roman" w:hAnsi="Book Antiqua" w:cs="Arial"/>
          <w:b/>
          <w:spacing w:val="6"/>
          <w:lang w:val="sr-Cyrl-RS"/>
        </w:rPr>
        <w:t>ни</w:t>
      </w:r>
      <w:r w:rsidR="00A81AE7" w:rsidRPr="00924886">
        <w:rPr>
          <w:rFonts w:ascii="Book Antiqua" w:hAnsi="Book Antiqua"/>
          <w:b/>
          <w:spacing w:val="6"/>
          <w:lang w:val="sr-Cyrl-RS"/>
        </w:rPr>
        <w:t>су</w:t>
      </w:r>
      <w:r w:rsidR="00A81AE7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свакодневно </w:t>
      </w:r>
      <w:r w:rsidR="00BD6F20" w:rsidRPr="00924886">
        <w:rPr>
          <w:rFonts w:ascii="Book Antiqua" w:hAnsi="Book Antiqua"/>
          <w:b/>
          <w:lang w:val="sr-Cyrl-RS"/>
        </w:rPr>
        <w:t>прегледа</w:t>
      </w:r>
      <w:r w:rsidR="00A81AE7" w:rsidRPr="00924886">
        <w:rPr>
          <w:rFonts w:ascii="Book Antiqua" w:hAnsi="Book Antiqua"/>
          <w:b/>
          <w:lang w:val="sr-Cyrl-RS"/>
        </w:rPr>
        <w:t xml:space="preserve">ли </w:t>
      </w:r>
      <w:r w:rsidR="00BD6F20" w:rsidRPr="00924886">
        <w:rPr>
          <w:rFonts w:ascii="Book Antiqua" w:hAnsi="Book Antiqua"/>
          <w:b/>
          <w:lang w:val="sr-Cyrl-RS"/>
        </w:rPr>
        <w:t>осуђеног</w:t>
      </w:r>
      <w:r w:rsidR="00A81AE7" w:rsidRPr="00924886">
        <w:rPr>
          <w:rFonts w:ascii="Book Antiqua" w:hAnsi="Book Antiqua"/>
          <w:b/>
          <w:lang w:val="sr-Cyrl-RS"/>
        </w:rPr>
        <w:t xml:space="preserve"> </w:t>
      </w:r>
      <w:r w:rsidR="00A81AE7" w:rsidRPr="00924886">
        <w:rPr>
          <w:rFonts w:ascii="Book Antiqua" w:eastAsia="Times New Roman" w:hAnsi="Book Antiqua" w:cs="Arial"/>
          <w:b/>
          <w:spacing w:val="6"/>
          <w:lang w:val="sr-Cyrl-RS"/>
        </w:rPr>
        <w:t>Ђ</w:t>
      </w:r>
      <w:r w:rsidR="002F2BD1">
        <w:rPr>
          <w:rFonts w:ascii="Book Antiqua" w:eastAsia="Times New Roman" w:hAnsi="Book Antiqua" w:cs="Arial"/>
          <w:b/>
          <w:spacing w:val="6"/>
          <w:lang w:val="sr-Cyrl-RS"/>
        </w:rPr>
        <w:t>.</w:t>
      </w:r>
      <w:r w:rsidR="00A81AE7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</w:t>
      </w:r>
      <w:r w:rsidR="00A81AE7" w:rsidRPr="00221337">
        <w:rPr>
          <w:rFonts w:ascii="Book Antiqua" w:eastAsia="Times New Roman" w:hAnsi="Book Antiqua" w:cs="Arial"/>
          <w:b/>
          <w:spacing w:val="6"/>
          <w:lang w:val="sr-Cyrl-RS"/>
        </w:rPr>
        <w:t>Б</w:t>
      </w:r>
      <w:r w:rsidR="002F2BD1">
        <w:rPr>
          <w:rFonts w:ascii="Book Antiqua" w:eastAsia="Times New Roman" w:hAnsi="Book Antiqua" w:cs="Arial"/>
          <w:b/>
          <w:spacing w:val="6"/>
          <w:lang w:val="sr-Cyrl-RS"/>
        </w:rPr>
        <w:t>.</w:t>
      </w:r>
      <w:r w:rsidR="00A81AE7" w:rsidRPr="00221337">
        <w:rPr>
          <w:rFonts w:ascii="Book Antiqua" w:eastAsia="Times New Roman" w:hAnsi="Book Antiqua" w:cs="Arial"/>
          <w:b/>
          <w:spacing w:val="6"/>
          <w:lang w:val="sr-Cyrl-RS"/>
        </w:rPr>
        <w:t xml:space="preserve"> </w:t>
      </w:r>
      <w:r w:rsidR="00A81AE7" w:rsidRPr="00221337">
        <w:rPr>
          <w:rFonts w:ascii="Book Antiqua" w:hAnsi="Book Antiqua"/>
          <w:b/>
          <w:spacing w:val="6"/>
          <w:lang w:val="sr-Cyrl-RS"/>
        </w:rPr>
        <w:t xml:space="preserve">током </w:t>
      </w:r>
      <w:r w:rsidR="007F519F">
        <w:rPr>
          <w:rFonts w:ascii="Book Antiqua" w:hAnsi="Book Antiqua"/>
          <w:b/>
          <w:spacing w:val="6"/>
          <w:lang w:val="sr-Cyrl-RS"/>
        </w:rPr>
        <w:t xml:space="preserve">трајања </w:t>
      </w:r>
      <w:r w:rsidR="00A81AE7" w:rsidRPr="00221337">
        <w:rPr>
          <w:rFonts w:ascii="Book Antiqua" w:hAnsi="Book Antiqua"/>
          <w:b/>
          <w:spacing w:val="6"/>
          <w:lang w:val="sr-Cyrl-RS"/>
        </w:rPr>
        <w:t>објављеног штрајка глађу</w:t>
      </w:r>
      <w:r w:rsidR="002B1575" w:rsidRPr="00221337">
        <w:rPr>
          <w:rFonts w:ascii="Book Antiqua" w:hAnsi="Book Antiqua"/>
          <w:b/>
          <w:spacing w:val="6"/>
          <w:lang w:val="sr-Cyrl-RS"/>
        </w:rPr>
        <w:t xml:space="preserve"> </w:t>
      </w:r>
      <w:r w:rsidR="00384ADE" w:rsidRPr="00221337">
        <w:rPr>
          <w:rFonts w:ascii="Book Antiqua" w:hAnsi="Book Antiqua"/>
          <w:b/>
          <w:spacing w:val="6"/>
          <w:lang w:val="sr-Cyrl-RS"/>
        </w:rPr>
        <w:t>(одбијања хране)</w:t>
      </w:r>
      <w:r w:rsidR="00A81AE7" w:rsidRPr="00221337">
        <w:rPr>
          <w:rFonts w:ascii="Book Antiqua" w:hAnsi="Book Antiqua"/>
          <w:b/>
          <w:spacing w:val="6"/>
          <w:lang w:val="sr-Cyrl-RS"/>
        </w:rPr>
        <w:t xml:space="preserve">, </w:t>
      </w:r>
      <w:r w:rsidR="00BD6F20" w:rsidRPr="00221337">
        <w:rPr>
          <w:rFonts w:ascii="Book Antiqua" w:hAnsi="Book Antiqua" w:cs="Book Antiqua"/>
          <w:b/>
          <w:lang w:val="sr-Cyrl-RS"/>
        </w:rPr>
        <w:t xml:space="preserve">чиме су </w:t>
      </w:r>
      <w:r w:rsidR="00532E25" w:rsidRPr="00221337">
        <w:rPr>
          <w:rFonts w:ascii="Book Antiqua" w:hAnsi="Book Antiqua" w:cs="Arial"/>
          <w:b/>
          <w:lang w:val="sr-Cyrl-RS"/>
        </w:rPr>
        <w:t xml:space="preserve">поступили супротно </w:t>
      </w:r>
      <w:r w:rsidR="00C22967" w:rsidRPr="00DD1B47">
        <w:rPr>
          <w:rFonts w:ascii="Book Antiqua" w:hAnsi="Book Antiqua" w:cs="Arial"/>
          <w:b/>
          <w:lang w:val="sr-Cyrl-RS"/>
        </w:rPr>
        <w:t>важећим</w:t>
      </w:r>
      <w:r w:rsidR="00532E25" w:rsidRPr="00221337">
        <w:rPr>
          <w:rStyle w:val="FontStyle13"/>
          <w:rFonts w:ascii="Book Antiqua" w:hAnsi="Book Antiqua"/>
          <w:b/>
          <w:sz w:val="22"/>
          <w:szCs w:val="22"/>
          <w:lang w:val="sr-Cyrl-RS" w:eastAsia="sr-Latn-CS"/>
        </w:rPr>
        <w:t xml:space="preserve"> стандардима</w:t>
      </w:r>
      <w:r w:rsidR="000E506B">
        <w:rPr>
          <w:rStyle w:val="FontStyle13"/>
          <w:rFonts w:ascii="Book Antiqua" w:hAnsi="Book Antiqua"/>
          <w:b/>
          <w:sz w:val="22"/>
          <w:szCs w:val="22"/>
          <w:lang w:val="sr-Latn-RS" w:eastAsia="sr-Latn-CS"/>
        </w:rPr>
        <w:t>,</w:t>
      </w:r>
      <w:r w:rsidR="00532E25" w:rsidRPr="00221337">
        <w:rPr>
          <w:rStyle w:val="FontStyle13"/>
          <w:rFonts w:ascii="Book Antiqua" w:hAnsi="Book Antiqua"/>
          <w:b/>
          <w:sz w:val="22"/>
          <w:szCs w:val="22"/>
          <w:lang w:val="sr-Cyrl-RS" w:eastAsia="sr-Latn-CS"/>
        </w:rPr>
        <w:t xml:space="preserve"> </w:t>
      </w:r>
      <w:r w:rsidR="00221337">
        <w:rPr>
          <w:rStyle w:val="FontStyle13"/>
          <w:rFonts w:ascii="Book Antiqua" w:hAnsi="Book Antiqua"/>
          <w:b/>
          <w:sz w:val="22"/>
          <w:szCs w:val="22"/>
          <w:lang w:val="sr-Cyrl-RS" w:eastAsia="sr-Latn-CS"/>
        </w:rPr>
        <w:t xml:space="preserve">а што је довело до повреде права осуђеног </w:t>
      </w:r>
      <w:r w:rsidR="00BD6F20" w:rsidRPr="007F519F">
        <w:rPr>
          <w:rFonts w:ascii="Book Antiqua" w:hAnsi="Book Antiqua" w:cs="Book Antiqua"/>
          <w:b/>
          <w:lang w:val="sr-Cyrl-RS"/>
        </w:rPr>
        <w:t>на здравствену заштиту.</w:t>
      </w:r>
    </w:p>
    <w:p w14:paraId="391A755F" w14:textId="77777777" w:rsidR="00906E6F" w:rsidRDefault="00441223" w:rsidP="004250B1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Book Antiqua" w:eastAsia="Times New Roman" w:hAnsi="Book Antiqua" w:cs="Arial"/>
          <w:spacing w:val="6"/>
          <w:lang w:val="sr-Cyrl-RS"/>
        </w:rPr>
      </w:pPr>
      <w:r w:rsidRPr="00924886">
        <w:rPr>
          <w:rFonts w:ascii="Book Antiqua" w:eastAsia="Times New Roman" w:hAnsi="Book Antiqua" w:cs="Arial"/>
          <w:spacing w:val="6"/>
          <w:lang w:val="sr-Cyrl-RS"/>
        </w:rPr>
        <w:t>На основу утврђен</w:t>
      </w:r>
      <w:r w:rsidR="00BD6F20" w:rsidRPr="00924886">
        <w:rPr>
          <w:rFonts w:ascii="Book Antiqua" w:eastAsia="Times New Roman" w:hAnsi="Book Antiqua" w:cs="Arial"/>
          <w:spacing w:val="6"/>
          <w:lang w:val="sr-Cyrl-RS"/>
        </w:rPr>
        <w:t>ог</w:t>
      </w:r>
      <w:r w:rsidR="007A69AF" w:rsidRPr="00924886">
        <w:rPr>
          <w:rFonts w:ascii="Book Antiqua" w:eastAsia="Times New Roman" w:hAnsi="Book Antiqua" w:cs="Arial"/>
          <w:spacing w:val="6"/>
          <w:lang w:val="sr-Cyrl-RS"/>
        </w:rPr>
        <w:t xml:space="preserve"> недостат</w:t>
      </w:r>
      <w:r w:rsidRPr="00924886">
        <w:rPr>
          <w:rFonts w:ascii="Book Antiqua" w:eastAsia="Times New Roman" w:hAnsi="Book Antiqua" w:cs="Arial"/>
          <w:spacing w:val="6"/>
          <w:lang w:val="sr-Cyrl-RS"/>
        </w:rPr>
        <w:t>ка у раду, Заштитник грађана</w:t>
      </w:r>
      <w:r w:rsidR="00441435" w:rsidRPr="00924886">
        <w:rPr>
          <w:rFonts w:ascii="Book Antiqua" w:eastAsia="Times New Roman" w:hAnsi="Book Antiqua" w:cs="Arial"/>
          <w:spacing w:val="6"/>
          <w:lang w:val="sr-Cyrl-RS"/>
        </w:rPr>
        <w:t xml:space="preserve">, </w:t>
      </w:r>
      <w:r w:rsidR="00441435" w:rsidRPr="00924886">
        <w:rPr>
          <w:rFonts w:ascii="Book Antiqua" w:hAnsi="Book Antiqua" w:cs="Arial"/>
          <w:lang w:val="sr-Cyrl-RS"/>
        </w:rPr>
        <w:t>у циљу унапређења рада органа управе и унапређењ</w:t>
      </w:r>
      <w:r w:rsidR="008E0AC7" w:rsidRPr="00924886">
        <w:rPr>
          <w:rFonts w:ascii="Book Antiqua" w:hAnsi="Book Antiqua" w:cs="Arial"/>
          <w:lang w:val="sr-Cyrl-RS"/>
        </w:rPr>
        <w:t>a</w:t>
      </w:r>
      <w:r w:rsidR="00441435" w:rsidRPr="00924886">
        <w:rPr>
          <w:rFonts w:ascii="Book Antiqua" w:hAnsi="Book Antiqua" w:cs="Arial"/>
          <w:lang w:val="sr-Cyrl-RS"/>
        </w:rPr>
        <w:t xml:space="preserve"> заштите људских права,</w:t>
      </w:r>
      <w:r w:rsidRPr="00924886">
        <w:rPr>
          <w:rFonts w:ascii="Book Antiqua" w:eastAsia="Times New Roman" w:hAnsi="Book Antiqua" w:cs="Arial"/>
          <w:spacing w:val="6"/>
          <w:lang w:val="sr-Cyrl-RS"/>
        </w:rPr>
        <w:t xml:space="preserve"> упућује</w:t>
      </w:r>
      <w:r w:rsidR="005A40E6" w:rsidRPr="00924886">
        <w:rPr>
          <w:rFonts w:ascii="Book Antiqua" w:eastAsia="Times New Roman" w:hAnsi="Book Antiqua" w:cs="Arial"/>
          <w:spacing w:val="6"/>
          <w:lang w:val="sr-Cyrl-RS"/>
        </w:rPr>
        <w:t xml:space="preserve"> </w:t>
      </w:r>
      <w:r w:rsidRPr="00924886">
        <w:rPr>
          <w:rFonts w:ascii="Book Antiqua" w:eastAsia="Times New Roman" w:hAnsi="Book Antiqua" w:cs="Times New Roman"/>
          <w:spacing w:val="6"/>
          <w:lang w:val="sr-Cyrl-RS"/>
        </w:rPr>
        <w:t>Управи за извршење кривичних санкциј</w:t>
      </w:r>
      <w:r w:rsidR="005A40E6" w:rsidRPr="00924886">
        <w:rPr>
          <w:rFonts w:ascii="Book Antiqua" w:eastAsia="Times New Roman" w:hAnsi="Book Antiqua" w:cs="Times New Roman"/>
          <w:spacing w:val="6"/>
          <w:lang w:val="sr-Cyrl-RS"/>
        </w:rPr>
        <w:t>а</w:t>
      </w:r>
      <w:r w:rsidR="008F76AC" w:rsidRPr="00924886">
        <w:rPr>
          <w:rFonts w:ascii="Book Antiqua" w:eastAsia="Times New Roman" w:hAnsi="Book Antiqua" w:cs="Times New Roman"/>
          <w:spacing w:val="6"/>
          <w:lang w:val="sr-Cyrl-RS"/>
        </w:rPr>
        <w:t xml:space="preserve"> Казнено-поправном заводу у Пожаревцу</w:t>
      </w:r>
      <w:r w:rsidR="0046089F" w:rsidRPr="00924886">
        <w:rPr>
          <w:rFonts w:ascii="Book Antiqua" w:eastAsia="Times New Roman" w:hAnsi="Book Antiqua" w:cs="Times New Roman"/>
          <w:spacing w:val="6"/>
          <w:lang w:val="sr-Cyrl-RS"/>
        </w:rPr>
        <w:t>-Забели</w:t>
      </w:r>
      <w:r w:rsidR="00B374EC" w:rsidRPr="00924886">
        <w:rPr>
          <w:rFonts w:ascii="Book Antiqua" w:eastAsia="Times New Roman" w:hAnsi="Book Antiqua" w:cs="Arial"/>
          <w:spacing w:val="6"/>
          <w:lang w:val="sr-Cyrl-RS"/>
        </w:rPr>
        <w:t xml:space="preserve"> следеће</w:t>
      </w:r>
    </w:p>
    <w:p w14:paraId="08EE8C9B" w14:textId="77777777" w:rsidR="00485620" w:rsidRPr="00924886" w:rsidRDefault="00485620" w:rsidP="004250B1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Book Antiqua" w:eastAsia="Times New Roman" w:hAnsi="Book Antiqua" w:cs="Arial"/>
          <w:spacing w:val="6"/>
          <w:lang w:val="sr-Cyrl-RS"/>
        </w:rPr>
      </w:pPr>
    </w:p>
    <w:p w14:paraId="4715837F" w14:textId="77777777" w:rsidR="00441223" w:rsidRDefault="00B374EC" w:rsidP="00441223">
      <w:pPr>
        <w:keepNext/>
        <w:spacing w:after="0" w:line="240" w:lineRule="auto"/>
        <w:jc w:val="center"/>
        <w:rPr>
          <w:rFonts w:ascii="Book Antiqua" w:eastAsia="Times New Roman" w:hAnsi="Book Antiqua" w:cs="Arial"/>
          <w:b/>
          <w:spacing w:val="6"/>
          <w:lang w:val="sr-Cyrl-RS"/>
        </w:rPr>
      </w:pP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>П Р Е П О Р У К Е</w:t>
      </w:r>
    </w:p>
    <w:p w14:paraId="1F626BA4" w14:textId="77777777" w:rsidR="000E506B" w:rsidRPr="00924886" w:rsidRDefault="000E506B" w:rsidP="00441223">
      <w:pPr>
        <w:keepNext/>
        <w:spacing w:after="0" w:line="240" w:lineRule="auto"/>
        <w:jc w:val="center"/>
        <w:rPr>
          <w:rFonts w:ascii="Book Antiqua" w:eastAsia="Times New Roman" w:hAnsi="Book Antiqua" w:cs="Arial"/>
          <w:b/>
          <w:spacing w:val="6"/>
          <w:lang w:val="sr-Cyrl-RS"/>
        </w:rPr>
      </w:pPr>
    </w:p>
    <w:p w14:paraId="1DC83784" w14:textId="77777777" w:rsidR="00B374EC" w:rsidRPr="00924886" w:rsidRDefault="00B374EC" w:rsidP="00441223">
      <w:pPr>
        <w:keepNext/>
        <w:spacing w:after="0" w:line="240" w:lineRule="auto"/>
        <w:jc w:val="center"/>
        <w:rPr>
          <w:rFonts w:ascii="Book Antiqua" w:eastAsia="Times New Roman" w:hAnsi="Book Antiqua" w:cs="Arial"/>
          <w:b/>
          <w:spacing w:val="6"/>
          <w:lang w:val="sr-Cyrl-RS"/>
        </w:rPr>
      </w:pPr>
    </w:p>
    <w:p w14:paraId="25067AA0" w14:textId="77777777" w:rsidR="00A32020" w:rsidRPr="00924886" w:rsidRDefault="00BD6F20" w:rsidP="00AE4AD2">
      <w:pPr>
        <w:spacing w:after="120" w:line="240" w:lineRule="auto"/>
        <w:jc w:val="center"/>
        <w:rPr>
          <w:rFonts w:ascii="Book Antiqua" w:eastAsia="Times New Roman" w:hAnsi="Book Antiqua" w:cs="Arial"/>
          <w:b/>
          <w:lang w:val="sr-Cyrl-RS"/>
        </w:rPr>
      </w:pPr>
      <w:r w:rsidRPr="00924886">
        <w:rPr>
          <w:rFonts w:ascii="Book Antiqua" w:eastAsia="Times New Roman" w:hAnsi="Book Antiqua" w:cs="Arial"/>
          <w:b/>
          <w:lang w:val="sr-Cyrl-RS"/>
        </w:rPr>
        <w:t>I</w:t>
      </w:r>
    </w:p>
    <w:p w14:paraId="049B2465" w14:textId="77777777" w:rsidR="000E506B" w:rsidRDefault="00BD6F20" w:rsidP="000E506B">
      <w:pPr>
        <w:spacing w:after="120" w:line="240" w:lineRule="auto"/>
        <w:jc w:val="both"/>
        <w:rPr>
          <w:rFonts w:ascii="Book Antiqua" w:hAnsi="Book Antiqua"/>
          <w:lang w:val="sr-Cyrl-RS"/>
        </w:rPr>
      </w:pPr>
      <w:r w:rsidRPr="00924886">
        <w:rPr>
          <w:rFonts w:ascii="Book Antiqua" w:eastAsia="Times New Roman" w:hAnsi="Book Antiqua" w:cs="Arial"/>
          <w:b/>
          <w:lang w:val="sr-Cyrl-RS"/>
        </w:rPr>
        <w:t xml:space="preserve">Лекари у 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>Казнено-поправном завод</w:t>
      </w:r>
      <w:r w:rsidRPr="00924886">
        <w:rPr>
          <w:rFonts w:ascii="Book Antiqua" w:hAnsi="Book Antiqua"/>
          <w:b/>
          <w:spacing w:val="6"/>
          <w:lang w:val="sr-Cyrl-RS"/>
        </w:rPr>
        <w:t>у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у Пожаревцу-Забели ће</w:t>
      </w:r>
      <w:r w:rsidR="00553820" w:rsidRPr="00924886">
        <w:rPr>
          <w:rFonts w:ascii="Book Antiqua" w:eastAsia="Times New Roman" w:hAnsi="Book Antiqua" w:cs="Arial"/>
          <w:b/>
          <w:spacing w:val="6"/>
          <w:lang w:val="sr-Cyrl-RS"/>
        </w:rPr>
        <w:t>,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у будућем раду</w:t>
      </w:r>
      <w:r w:rsidR="00553820" w:rsidRPr="00924886">
        <w:rPr>
          <w:rFonts w:ascii="Book Antiqua" w:eastAsia="Times New Roman" w:hAnsi="Book Antiqua" w:cs="Arial"/>
          <w:b/>
          <w:spacing w:val="6"/>
          <w:lang w:val="sr-Cyrl-RS"/>
        </w:rPr>
        <w:t>,</w:t>
      </w:r>
      <w:r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свакодневно прегледати осуђеног који је објавио да </w:t>
      </w:r>
      <w:r w:rsidR="00384ADE" w:rsidRPr="00924886">
        <w:rPr>
          <w:rFonts w:ascii="Book Antiqua" w:eastAsia="Times New Roman" w:hAnsi="Book Antiqua" w:cs="Arial"/>
          <w:b/>
          <w:spacing w:val="6"/>
          <w:lang w:val="sr-Cyrl-RS"/>
        </w:rPr>
        <w:t>штрајкује глађу</w:t>
      </w:r>
      <w:r w:rsidR="007159F6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и/или жеђу</w:t>
      </w:r>
      <w:r w:rsidR="00384ADE" w:rsidRPr="00924886">
        <w:rPr>
          <w:rFonts w:ascii="Book Antiqua" w:eastAsia="Times New Roman" w:hAnsi="Book Antiqua" w:cs="Arial"/>
          <w:b/>
          <w:spacing w:val="6"/>
          <w:lang w:val="sr-Cyrl-RS"/>
        </w:rPr>
        <w:t xml:space="preserve"> (одбија храну и/или воду)</w:t>
      </w:r>
      <w:r w:rsidRPr="00924886">
        <w:rPr>
          <w:rFonts w:ascii="Book Antiqua" w:hAnsi="Book Antiqua"/>
          <w:lang w:val="sr-Cyrl-RS"/>
        </w:rPr>
        <w:t>.</w:t>
      </w:r>
    </w:p>
    <w:p w14:paraId="4ECFE91E" w14:textId="77777777" w:rsidR="000E506B" w:rsidRPr="000E506B" w:rsidRDefault="000E506B" w:rsidP="000E506B">
      <w:pPr>
        <w:spacing w:after="120" w:line="240" w:lineRule="auto"/>
        <w:jc w:val="both"/>
        <w:rPr>
          <w:rFonts w:ascii="Book Antiqua" w:hAnsi="Book Antiqua"/>
          <w:sz w:val="10"/>
          <w:szCs w:val="10"/>
          <w:lang w:val="sr-Cyrl-RS"/>
        </w:rPr>
      </w:pPr>
    </w:p>
    <w:p w14:paraId="192F071B" w14:textId="77777777" w:rsidR="00BD6F20" w:rsidRPr="00924886" w:rsidRDefault="00BD6F20" w:rsidP="000E506B">
      <w:pPr>
        <w:spacing w:after="120" w:line="240" w:lineRule="auto"/>
        <w:jc w:val="center"/>
        <w:rPr>
          <w:rFonts w:ascii="Book Antiqua" w:eastAsia="Times New Roman" w:hAnsi="Book Antiqua" w:cs="Arial"/>
          <w:b/>
          <w:lang w:val="sr-Cyrl-RS"/>
        </w:rPr>
      </w:pPr>
      <w:r w:rsidRPr="00924886">
        <w:rPr>
          <w:rFonts w:ascii="Book Antiqua" w:eastAsia="Times New Roman" w:hAnsi="Book Antiqua" w:cs="Arial"/>
          <w:b/>
          <w:lang w:val="sr-Cyrl-RS"/>
        </w:rPr>
        <w:t>II</w:t>
      </w:r>
    </w:p>
    <w:p w14:paraId="3C305D2B" w14:textId="77777777" w:rsidR="00553820" w:rsidRDefault="00384ADE" w:rsidP="000E506B">
      <w:pPr>
        <w:spacing w:after="120"/>
        <w:jc w:val="both"/>
        <w:rPr>
          <w:rFonts w:ascii="Book Antiqua" w:hAnsi="Book Antiqua"/>
          <w:b/>
          <w:lang w:val="sr-Cyrl-RS"/>
        </w:rPr>
      </w:pPr>
      <w:r w:rsidRPr="00924886">
        <w:rPr>
          <w:rFonts w:ascii="Book Antiqua" w:hAnsi="Book Antiqua"/>
          <w:b/>
          <w:lang w:val="sr-Cyrl-RS"/>
        </w:rPr>
        <w:t xml:space="preserve">Уколико </w:t>
      </w:r>
      <w:r w:rsidR="007159F6" w:rsidRPr="00924886">
        <w:rPr>
          <w:rFonts w:ascii="Book Antiqua" w:hAnsi="Book Antiqua"/>
          <w:b/>
          <w:lang w:val="sr-Cyrl-RS"/>
        </w:rPr>
        <w:t xml:space="preserve">осуђени који је објавио да </w:t>
      </w:r>
      <w:r w:rsidRPr="00924886">
        <w:rPr>
          <w:rFonts w:ascii="Book Antiqua" w:hAnsi="Book Antiqua"/>
          <w:b/>
          <w:lang w:val="sr-Cyrl-RS"/>
        </w:rPr>
        <w:t>штрајк</w:t>
      </w:r>
      <w:r w:rsidR="007159F6" w:rsidRPr="00924886">
        <w:rPr>
          <w:rFonts w:ascii="Book Antiqua" w:hAnsi="Book Antiqua"/>
          <w:b/>
          <w:lang w:val="sr-Cyrl-RS"/>
        </w:rPr>
        <w:t xml:space="preserve">ује </w:t>
      </w:r>
      <w:r w:rsidRPr="00924886">
        <w:rPr>
          <w:rFonts w:ascii="Book Antiqua" w:hAnsi="Book Antiqua"/>
          <w:b/>
          <w:lang w:val="sr-Cyrl-RS"/>
        </w:rPr>
        <w:t>глађу</w:t>
      </w:r>
      <w:r w:rsidR="007159F6" w:rsidRPr="00924886">
        <w:rPr>
          <w:rFonts w:ascii="Book Antiqua" w:hAnsi="Book Antiqua"/>
          <w:b/>
          <w:lang w:val="sr-Cyrl-RS"/>
        </w:rPr>
        <w:t xml:space="preserve"> и/или жеђу </w:t>
      </w:r>
      <w:r w:rsidRPr="00924886">
        <w:rPr>
          <w:rFonts w:ascii="Book Antiqua" w:hAnsi="Book Antiqua"/>
          <w:b/>
          <w:lang w:val="sr-Cyrl-RS"/>
        </w:rPr>
        <w:t xml:space="preserve">одбија да </w:t>
      </w:r>
      <w:r w:rsidR="007159F6" w:rsidRPr="00924886">
        <w:rPr>
          <w:rFonts w:ascii="Book Antiqua" w:hAnsi="Book Antiqua"/>
          <w:b/>
          <w:lang w:val="sr-Cyrl-RS"/>
        </w:rPr>
        <w:t xml:space="preserve">буде одведен на преглед лекара у амбуланту </w:t>
      </w:r>
      <w:r w:rsidR="0047135C">
        <w:rPr>
          <w:rFonts w:ascii="Book Antiqua" w:hAnsi="Book Antiqua"/>
          <w:b/>
          <w:lang w:val="sr-Cyrl-RS"/>
        </w:rPr>
        <w:t>С</w:t>
      </w:r>
      <w:r w:rsidR="00553820" w:rsidRPr="00924886">
        <w:rPr>
          <w:rFonts w:ascii="Book Antiqua" w:hAnsi="Book Antiqua"/>
          <w:b/>
          <w:lang w:val="sr-Cyrl-RS"/>
        </w:rPr>
        <w:t xml:space="preserve">лужбе за здравствену заштиту </w:t>
      </w:r>
      <w:r w:rsidR="007159F6" w:rsidRPr="00924886">
        <w:rPr>
          <w:rFonts w:ascii="Book Antiqua" w:hAnsi="Book Antiqua"/>
          <w:b/>
          <w:lang w:val="sr-Cyrl-RS"/>
        </w:rPr>
        <w:t xml:space="preserve">Завода, </w:t>
      </w:r>
      <w:r w:rsidRPr="00924886">
        <w:rPr>
          <w:rFonts w:ascii="Book Antiqua" w:hAnsi="Book Antiqua"/>
          <w:b/>
          <w:lang w:val="sr-Cyrl-RS"/>
        </w:rPr>
        <w:t xml:space="preserve">лекар ће га обићи у просторији-спаваоници у којој </w:t>
      </w:r>
      <w:r w:rsidR="00553820" w:rsidRPr="00924886">
        <w:rPr>
          <w:rFonts w:ascii="Book Antiqua" w:hAnsi="Book Antiqua"/>
          <w:b/>
          <w:lang w:val="sr-Cyrl-RS"/>
        </w:rPr>
        <w:t>штрајкује и понудити му преглед.</w:t>
      </w:r>
    </w:p>
    <w:p w14:paraId="255E01A4" w14:textId="77777777" w:rsidR="000E506B" w:rsidRDefault="000E506B" w:rsidP="000E506B">
      <w:pPr>
        <w:spacing w:after="120" w:line="240" w:lineRule="auto"/>
        <w:jc w:val="center"/>
        <w:rPr>
          <w:rFonts w:ascii="Book Antiqua" w:eastAsia="Times New Roman" w:hAnsi="Book Antiqua" w:cs="Arial"/>
          <w:b/>
          <w:lang w:val="sr-Cyrl-RS"/>
        </w:rPr>
      </w:pPr>
    </w:p>
    <w:p w14:paraId="2271AA20" w14:textId="77777777" w:rsidR="002B1575" w:rsidRPr="00924886" w:rsidRDefault="002B1575" w:rsidP="000E506B">
      <w:pPr>
        <w:spacing w:after="120" w:line="240" w:lineRule="auto"/>
        <w:jc w:val="center"/>
        <w:rPr>
          <w:rFonts w:ascii="Book Antiqua" w:eastAsia="Times New Roman" w:hAnsi="Book Antiqua" w:cs="Arial"/>
          <w:b/>
          <w:lang w:val="sr-Cyrl-RS"/>
        </w:rPr>
      </w:pPr>
      <w:r w:rsidRPr="00924886">
        <w:rPr>
          <w:rFonts w:ascii="Book Antiqua" w:eastAsia="Times New Roman" w:hAnsi="Book Antiqua" w:cs="Arial"/>
          <w:b/>
          <w:lang w:val="sr-Cyrl-RS"/>
        </w:rPr>
        <w:t>III</w:t>
      </w:r>
    </w:p>
    <w:p w14:paraId="7D985447" w14:textId="77777777" w:rsidR="000E506B" w:rsidRPr="00DF6204" w:rsidRDefault="00553820" w:rsidP="00DF6204">
      <w:pPr>
        <w:spacing w:after="120"/>
        <w:jc w:val="both"/>
        <w:rPr>
          <w:rFonts w:ascii="Book Antiqua" w:hAnsi="Book Antiqua"/>
          <w:b/>
          <w:lang w:val="sr-Cyrl-RS"/>
        </w:rPr>
      </w:pPr>
      <w:r w:rsidRPr="00924886">
        <w:rPr>
          <w:rFonts w:ascii="Book Antiqua" w:hAnsi="Book Antiqua"/>
          <w:b/>
          <w:lang w:val="sr-Cyrl-RS"/>
        </w:rPr>
        <w:lastRenderedPageBreak/>
        <w:t>У</w:t>
      </w:r>
      <w:r w:rsidR="007159F6" w:rsidRPr="00924886">
        <w:rPr>
          <w:rFonts w:ascii="Book Antiqua" w:hAnsi="Book Antiqua"/>
          <w:b/>
          <w:lang w:val="sr-Cyrl-RS"/>
        </w:rPr>
        <w:t xml:space="preserve">колико </w:t>
      </w:r>
      <w:r w:rsidRPr="00924886">
        <w:rPr>
          <w:rFonts w:ascii="Book Antiqua" w:hAnsi="Book Antiqua"/>
          <w:b/>
          <w:lang w:val="sr-Cyrl-RS"/>
        </w:rPr>
        <w:t xml:space="preserve">осуђени </w:t>
      </w:r>
      <w:r w:rsidR="002B1575" w:rsidRPr="00924886">
        <w:rPr>
          <w:rFonts w:ascii="Book Antiqua" w:hAnsi="Book Antiqua"/>
          <w:b/>
          <w:lang w:val="sr-Cyrl-RS"/>
        </w:rPr>
        <w:t>одбије понуђени преглед</w:t>
      </w:r>
      <w:r w:rsidRPr="00924886">
        <w:rPr>
          <w:rFonts w:ascii="Book Antiqua" w:hAnsi="Book Antiqua"/>
          <w:b/>
          <w:lang w:val="sr-Cyrl-RS"/>
        </w:rPr>
        <w:t xml:space="preserve">, </w:t>
      </w:r>
      <w:r w:rsidR="00906E6F" w:rsidRPr="00924886">
        <w:rPr>
          <w:rFonts w:ascii="Book Antiqua" w:hAnsi="Book Antiqua"/>
          <w:b/>
          <w:lang w:val="sr-Cyrl-RS"/>
        </w:rPr>
        <w:t xml:space="preserve">лекар ће </w:t>
      </w:r>
      <w:r w:rsidR="007159F6" w:rsidRPr="00924886">
        <w:rPr>
          <w:rFonts w:ascii="Book Antiqua" w:hAnsi="Book Antiqua"/>
          <w:b/>
          <w:lang w:val="sr-Cyrl-RS"/>
        </w:rPr>
        <w:t>сачини</w:t>
      </w:r>
      <w:r w:rsidR="00906E6F" w:rsidRPr="00924886">
        <w:rPr>
          <w:rFonts w:ascii="Book Antiqua" w:hAnsi="Book Antiqua"/>
          <w:b/>
          <w:lang w:val="sr-Cyrl-RS"/>
        </w:rPr>
        <w:t>ти</w:t>
      </w:r>
      <w:r w:rsidR="007159F6" w:rsidRPr="00924886">
        <w:rPr>
          <w:rFonts w:ascii="Book Antiqua" w:hAnsi="Book Antiqua"/>
          <w:b/>
          <w:lang w:val="sr-Cyrl-RS"/>
        </w:rPr>
        <w:t xml:space="preserve"> </w:t>
      </w:r>
      <w:r w:rsidRPr="00924886">
        <w:rPr>
          <w:rFonts w:ascii="Book Antiqua" w:hAnsi="Book Antiqua"/>
          <w:b/>
          <w:lang w:val="sr-Cyrl-RS"/>
        </w:rPr>
        <w:t xml:space="preserve">о томе </w:t>
      </w:r>
      <w:r w:rsidR="007159F6" w:rsidRPr="00924886">
        <w:rPr>
          <w:rFonts w:ascii="Book Antiqua" w:hAnsi="Book Antiqua"/>
          <w:b/>
          <w:lang w:val="sr-Cyrl-RS"/>
        </w:rPr>
        <w:t>службену белешку</w:t>
      </w:r>
      <w:r w:rsidR="00906E6F" w:rsidRPr="00924886">
        <w:rPr>
          <w:rFonts w:ascii="Book Antiqua" w:hAnsi="Book Antiqua"/>
          <w:b/>
          <w:lang w:val="sr-Cyrl-RS"/>
        </w:rPr>
        <w:t xml:space="preserve">, </w:t>
      </w:r>
      <w:r w:rsidRPr="00924886">
        <w:rPr>
          <w:rFonts w:ascii="Book Antiqua" w:hAnsi="Book Antiqua"/>
          <w:b/>
          <w:lang w:val="sr-Cyrl-RS"/>
        </w:rPr>
        <w:t>уложити је</w:t>
      </w:r>
      <w:r w:rsidR="002B1575" w:rsidRPr="00924886">
        <w:rPr>
          <w:rFonts w:ascii="Book Antiqua" w:hAnsi="Book Antiqua"/>
          <w:b/>
          <w:lang w:val="sr-Cyrl-RS"/>
        </w:rPr>
        <w:t xml:space="preserve"> у здравствени картон осуђен</w:t>
      </w:r>
      <w:r w:rsidR="007A69AF" w:rsidRPr="00924886">
        <w:rPr>
          <w:rFonts w:ascii="Book Antiqua" w:hAnsi="Book Antiqua"/>
          <w:b/>
          <w:lang w:val="sr-Cyrl-RS"/>
        </w:rPr>
        <w:t>ог</w:t>
      </w:r>
      <w:r w:rsidRPr="00924886">
        <w:rPr>
          <w:rFonts w:ascii="Book Antiqua" w:hAnsi="Book Antiqua"/>
          <w:b/>
          <w:lang w:val="sr-Cyrl-RS"/>
        </w:rPr>
        <w:t xml:space="preserve"> </w:t>
      </w:r>
      <w:r w:rsidR="00906E6F" w:rsidRPr="00924886">
        <w:rPr>
          <w:rFonts w:ascii="Book Antiqua" w:hAnsi="Book Antiqua"/>
          <w:b/>
          <w:lang w:val="sr-Cyrl-RS"/>
        </w:rPr>
        <w:t xml:space="preserve">и </w:t>
      </w:r>
      <w:r w:rsidR="00924886">
        <w:rPr>
          <w:rFonts w:ascii="Book Antiqua" w:hAnsi="Book Antiqua"/>
          <w:b/>
          <w:lang w:val="sr-Cyrl-RS"/>
        </w:rPr>
        <w:t>истовремено</w:t>
      </w:r>
      <w:r w:rsidR="00906E6F" w:rsidRPr="00924886">
        <w:rPr>
          <w:rFonts w:ascii="Book Antiqua" w:hAnsi="Book Antiqua"/>
          <w:b/>
          <w:lang w:val="sr-Cyrl-RS"/>
        </w:rPr>
        <w:t xml:space="preserve"> уписати </w:t>
      </w:r>
      <w:r w:rsidR="007159F6" w:rsidRPr="00924886">
        <w:rPr>
          <w:rFonts w:ascii="Book Antiqua" w:hAnsi="Book Antiqua"/>
          <w:b/>
          <w:lang w:val="sr-Cyrl-RS"/>
        </w:rPr>
        <w:t xml:space="preserve">чињеницу </w:t>
      </w:r>
      <w:r w:rsidRPr="00924886">
        <w:rPr>
          <w:rFonts w:ascii="Book Antiqua" w:hAnsi="Book Antiqua"/>
          <w:b/>
          <w:lang w:val="sr-Cyrl-RS"/>
        </w:rPr>
        <w:t>о одбијању</w:t>
      </w:r>
      <w:r w:rsidR="007159F6" w:rsidRPr="00924886">
        <w:rPr>
          <w:rFonts w:ascii="Book Antiqua" w:hAnsi="Book Antiqua"/>
          <w:b/>
          <w:lang w:val="sr-Cyrl-RS"/>
        </w:rPr>
        <w:t>.</w:t>
      </w:r>
    </w:p>
    <w:p w14:paraId="57E63302" w14:textId="77777777" w:rsidR="001E0400" w:rsidRPr="00924886" w:rsidRDefault="00C22967" w:rsidP="001E0400">
      <w:pPr>
        <w:spacing w:after="120" w:line="240" w:lineRule="auto"/>
        <w:jc w:val="center"/>
        <w:rPr>
          <w:rFonts w:ascii="Book Antiqua" w:eastAsia="Times New Roman" w:hAnsi="Book Antiqua" w:cs="Times New Roman"/>
          <w:b/>
          <w:spacing w:val="8"/>
          <w:lang w:val="sr-Cyrl-RS"/>
        </w:rPr>
      </w:pPr>
      <w:r>
        <w:rPr>
          <w:rFonts w:ascii="Book Antiqua" w:eastAsia="Times New Roman" w:hAnsi="Book Antiqua" w:cs="Times New Roman"/>
          <w:b/>
          <w:spacing w:val="8"/>
        </w:rPr>
        <w:t>I</w:t>
      </w:r>
      <w:r w:rsidR="001E0400" w:rsidRPr="00924886">
        <w:rPr>
          <w:rFonts w:ascii="Book Antiqua" w:eastAsia="Times New Roman" w:hAnsi="Book Antiqua" w:cs="Times New Roman"/>
          <w:b/>
          <w:spacing w:val="8"/>
          <w:lang w:val="sr-Cyrl-RS"/>
        </w:rPr>
        <w:t>V</w:t>
      </w:r>
    </w:p>
    <w:p w14:paraId="353FC073" w14:textId="77777777" w:rsidR="005333FE" w:rsidRDefault="005333FE" w:rsidP="005333FE">
      <w:pPr>
        <w:spacing w:after="120" w:line="240" w:lineRule="auto"/>
        <w:jc w:val="both"/>
        <w:rPr>
          <w:rFonts w:ascii="Book Antiqua" w:eastAsia="Times New Roman" w:hAnsi="Book Antiqua" w:cs="Arial"/>
          <w:b/>
          <w:lang w:val="sr-Cyrl-RS"/>
        </w:rPr>
      </w:pPr>
      <w:r w:rsidRPr="00924886">
        <w:rPr>
          <w:rFonts w:ascii="Book Antiqua" w:eastAsia="Times New Roman" w:hAnsi="Book Antiqua" w:cs="Times New Roman"/>
          <w:b/>
          <w:spacing w:val="8"/>
          <w:lang w:val="sr-Cyrl-RS"/>
        </w:rPr>
        <w:t xml:space="preserve">Управа за извршење кривичних санкција ће са садржином ове препоруке упознати све установе за извршење кривичних санкција и </w:t>
      </w:r>
      <w:r w:rsidRPr="00924886">
        <w:rPr>
          <w:rFonts w:ascii="Book Antiqua" w:eastAsia="Times New Roman" w:hAnsi="Book Antiqua" w:cs="Arial"/>
          <w:b/>
          <w:lang w:val="sr-Cyrl-RS"/>
        </w:rPr>
        <w:t>обезбедиће њено спровођење.</w:t>
      </w:r>
    </w:p>
    <w:p w14:paraId="69C6C4C1" w14:textId="77777777" w:rsidR="000E506B" w:rsidRPr="00924886" w:rsidRDefault="000E506B" w:rsidP="005333FE">
      <w:pPr>
        <w:spacing w:after="120" w:line="240" w:lineRule="auto"/>
        <w:jc w:val="both"/>
        <w:rPr>
          <w:rFonts w:ascii="Book Antiqua" w:eastAsia="Times New Roman" w:hAnsi="Book Antiqua" w:cs="Arial"/>
          <w:b/>
          <w:lang w:val="sr-Cyrl-RS"/>
        </w:rPr>
      </w:pPr>
    </w:p>
    <w:p w14:paraId="09771D2C" w14:textId="77777777" w:rsidR="00441223" w:rsidRDefault="00441223" w:rsidP="00FD2024">
      <w:pPr>
        <w:spacing w:after="120" w:line="240" w:lineRule="auto"/>
        <w:jc w:val="both"/>
        <w:rPr>
          <w:rFonts w:ascii="Book Antiqua" w:hAnsi="Book Antiqua" w:cs="Arial"/>
          <w:lang w:val="sr-Cyrl-RS"/>
        </w:rPr>
      </w:pPr>
      <w:r w:rsidRPr="00924886">
        <w:rPr>
          <w:rFonts w:ascii="Book Antiqua" w:eastAsia="Times New Roman" w:hAnsi="Book Antiqua" w:cs="Times New Roman"/>
          <w:spacing w:val="6"/>
          <w:lang w:val="sr-Cyrl-RS"/>
        </w:rPr>
        <w:t xml:space="preserve">Управа за извршење кривичних санкција </w:t>
      </w:r>
      <w:r w:rsidR="005A40E6" w:rsidRPr="00924886">
        <w:rPr>
          <w:rFonts w:ascii="Book Antiqua" w:eastAsia="Times New Roman" w:hAnsi="Book Antiqua" w:cs="Times New Roman"/>
          <w:spacing w:val="6"/>
          <w:lang w:val="sr-Cyrl-RS"/>
        </w:rPr>
        <w:t>и Казнено-поправни завод у Пожаревцу</w:t>
      </w:r>
      <w:r w:rsidR="00C6414B" w:rsidRPr="00924886">
        <w:rPr>
          <w:rFonts w:ascii="Book Antiqua" w:eastAsia="Times New Roman" w:hAnsi="Book Antiqua" w:cs="Times New Roman"/>
          <w:spacing w:val="6"/>
          <w:lang w:val="sr-Cyrl-RS"/>
        </w:rPr>
        <w:t>-Забел</w:t>
      </w:r>
      <w:r w:rsidR="00CF48F0" w:rsidRPr="00924886">
        <w:rPr>
          <w:rFonts w:ascii="Book Antiqua" w:eastAsia="Times New Roman" w:hAnsi="Book Antiqua" w:cs="Times New Roman"/>
          <w:spacing w:val="6"/>
          <w:lang w:val="sr-Cyrl-RS"/>
        </w:rPr>
        <w:t>и</w:t>
      </w:r>
      <w:r w:rsidR="005A40E6" w:rsidRPr="00924886">
        <w:rPr>
          <w:rFonts w:ascii="Book Antiqua" w:eastAsia="Times New Roman" w:hAnsi="Book Antiqua" w:cs="Times New Roman"/>
          <w:spacing w:val="6"/>
          <w:lang w:val="sr-Cyrl-RS"/>
        </w:rPr>
        <w:t xml:space="preserve"> </w:t>
      </w:r>
      <w:r w:rsidRPr="00924886">
        <w:rPr>
          <w:rFonts w:ascii="Book Antiqua" w:eastAsia="Times New Roman" w:hAnsi="Book Antiqua" w:cs="Arial"/>
          <w:spacing w:val="6"/>
          <w:lang w:val="sr-Cyrl-RS"/>
        </w:rPr>
        <w:t>обавестиће Заштитника грађана</w:t>
      </w:r>
      <w:r w:rsidR="00441435" w:rsidRPr="00924886">
        <w:rPr>
          <w:rFonts w:ascii="Book Antiqua" w:hAnsi="Book Antiqua" w:cs="Arial"/>
          <w:lang w:val="sr-Cyrl-RS"/>
        </w:rPr>
        <w:t xml:space="preserve"> о поступању по упућеним препорукама</w:t>
      </w:r>
      <w:r w:rsidRPr="00924886">
        <w:rPr>
          <w:rFonts w:ascii="Book Antiqua" w:eastAsia="Times New Roman" w:hAnsi="Book Antiqua" w:cs="Arial"/>
          <w:spacing w:val="6"/>
          <w:lang w:val="sr-Cyrl-RS"/>
        </w:rPr>
        <w:t>, у року од 60 дана од дана пријема ов</w:t>
      </w:r>
      <w:r w:rsidR="00441435" w:rsidRPr="00924886">
        <w:rPr>
          <w:rFonts w:ascii="Book Antiqua" w:eastAsia="Times New Roman" w:hAnsi="Book Antiqua" w:cs="Arial"/>
          <w:spacing w:val="6"/>
          <w:lang w:val="sr-Cyrl-RS"/>
        </w:rPr>
        <w:t xml:space="preserve">ог акта, </w:t>
      </w:r>
      <w:r w:rsidR="00441435" w:rsidRPr="00924886">
        <w:rPr>
          <w:rFonts w:ascii="Book Antiqua" w:hAnsi="Book Antiqua" w:cs="Arial"/>
          <w:lang w:val="sr-Cyrl-RS"/>
        </w:rPr>
        <w:t>уз достављање релевантне документације и других доказа на основу којих се са сигурношћу може утврдити да је по њима поступљено.</w:t>
      </w:r>
    </w:p>
    <w:p w14:paraId="39A6DA88" w14:textId="77777777" w:rsidR="000E506B" w:rsidRPr="000E506B" w:rsidRDefault="000E506B" w:rsidP="00FD2024">
      <w:pPr>
        <w:spacing w:after="120" w:line="240" w:lineRule="auto"/>
        <w:jc w:val="both"/>
        <w:rPr>
          <w:rFonts w:ascii="Book Antiqua" w:hAnsi="Book Antiqua" w:cs="Arial"/>
          <w:sz w:val="10"/>
          <w:szCs w:val="10"/>
          <w:lang w:val="sr-Cyrl-RS"/>
        </w:rPr>
      </w:pPr>
    </w:p>
    <w:p w14:paraId="511A5A10" w14:textId="77777777" w:rsidR="00441223" w:rsidRPr="00924886" w:rsidRDefault="00441223" w:rsidP="00720E83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b/>
          <w:spacing w:val="6"/>
          <w:sz w:val="10"/>
          <w:szCs w:val="10"/>
          <w:lang w:val="sr-Cyrl-RS"/>
        </w:rPr>
      </w:pPr>
    </w:p>
    <w:p w14:paraId="7AFDFCAA" w14:textId="77777777" w:rsidR="003E30EB" w:rsidRPr="00924886" w:rsidRDefault="003E30EB" w:rsidP="00A32020">
      <w:pPr>
        <w:spacing w:after="120" w:line="240" w:lineRule="auto"/>
        <w:jc w:val="center"/>
        <w:rPr>
          <w:rFonts w:ascii="Book Antiqua" w:eastAsia="Times New Roman" w:hAnsi="Book Antiqua" w:cs="Times New Roman"/>
          <w:b/>
          <w:i/>
          <w:lang w:val="sr-Cyrl-RS"/>
        </w:rPr>
      </w:pPr>
      <w:r w:rsidRPr="00924886">
        <w:rPr>
          <w:rFonts w:ascii="Book Antiqua" w:eastAsia="Times New Roman" w:hAnsi="Book Antiqua" w:cs="Times New Roman"/>
          <w:b/>
          <w:i/>
          <w:lang w:val="sr-Cyrl-RS"/>
        </w:rPr>
        <w:t>Р а з л о з и</w:t>
      </w:r>
    </w:p>
    <w:p w14:paraId="7CD2F253" w14:textId="4E0087D1" w:rsidR="00FC5BE8" w:rsidRPr="00924886" w:rsidRDefault="00FC5BE8" w:rsidP="00070A6D">
      <w:pPr>
        <w:pStyle w:val="CharCharChar2Char0"/>
        <w:spacing w:after="120" w:line="240" w:lineRule="auto"/>
        <w:jc w:val="both"/>
        <w:rPr>
          <w:rFonts w:ascii="Book Antiqua" w:hAnsi="Book Antiqua"/>
          <w:bCs/>
          <w:sz w:val="22"/>
          <w:szCs w:val="22"/>
          <w:lang w:val="sr-Cyrl-RS"/>
        </w:rPr>
      </w:pPr>
      <w:r w:rsidRPr="00924886">
        <w:rPr>
          <w:rFonts w:ascii="Book Antiqua" w:hAnsi="Book Antiqua"/>
          <w:bCs/>
          <w:sz w:val="22"/>
          <w:szCs w:val="22"/>
          <w:lang w:val="sr-Cyrl-RS"/>
        </w:rPr>
        <w:t xml:space="preserve">Осуђеник </w:t>
      </w:r>
      <w:r w:rsidR="007F1CF2" w:rsidRPr="00924886">
        <w:rPr>
          <w:rFonts w:ascii="Book Antiqua" w:hAnsi="Book Antiqua"/>
          <w:bCs/>
          <w:sz w:val="22"/>
          <w:szCs w:val="22"/>
          <w:lang w:val="sr-Cyrl-RS"/>
        </w:rPr>
        <w:t>Ђ</w:t>
      </w:r>
      <w:r w:rsidR="002F2BD1">
        <w:rPr>
          <w:rFonts w:ascii="Book Antiqua" w:hAnsi="Book Antiqua"/>
          <w:bCs/>
          <w:sz w:val="22"/>
          <w:szCs w:val="22"/>
          <w:lang w:val="sr-Cyrl-RS"/>
        </w:rPr>
        <w:t>.</w:t>
      </w:r>
      <w:r w:rsidR="007F1CF2" w:rsidRPr="00924886">
        <w:rPr>
          <w:rFonts w:ascii="Book Antiqua" w:hAnsi="Book Antiqua"/>
          <w:bCs/>
          <w:sz w:val="22"/>
          <w:szCs w:val="22"/>
          <w:lang w:val="sr-Cyrl-RS"/>
        </w:rPr>
        <w:t xml:space="preserve"> Б</w:t>
      </w:r>
      <w:r w:rsidR="002F2BD1">
        <w:rPr>
          <w:rFonts w:ascii="Book Antiqua" w:hAnsi="Book Antiqua"/>
          <w:bCs/>
          <w:sz w:val="22"/>
          <w:szCs w:val="22"/>
          <w:lang w:val="sr-Cyrl-RS"/>
        </w:rPr>
        <w:t>.</w:t>
      </w:r>
      <w:r w:rsidR="007F1CF2" w:rsidRPr="00924886">
        <w:rPr>
          <w:rFonts w:ascii="Book Antiqua" w:hAnsi="Book Antiqua"/>
          <w:bCs/>
          <w:sz w:val="22"/>
          <w:szCs w:val="22"/>
          <w:lang w:val="sr-Cyrl-RS"/>
        </w:rPr>
        <w:t xml:space="preserve"> </w:t>
      </w:r>
      <w:r w:rsidR="0057317F" w:rsidRPr="00924886">
        <w:rPr>
          <w:rFonts w:ascii="Book Antiqua" w:hAnsi="Book Antiqua"/>
          <w:bCs/>
          <w:sz w:val="22"/>
          <w:szCs w:val="22"/>
          <w:lang w:val="sr-Cyrl-RS"/>
        </w:rPr>
        <w:t xml:space="preserve">упутио је </w:t>
      </w:r>
      <w:r w:rsidRPr="00924886">
        <w:rPr>
          <w:rFonts w:ascii="Book Antiqua" w:hAnsi="Book Antiqua"/>
          <w:bCs/>
          <w:sz w:val="22"/>
          <w:szCs w:val="22"/>
          <w:lang w:val="sr-Cyrl-RS"/>
        </w:rPr>
        <w:t xml:space="preserve">притужбу Заштитнику грађана којом се притужио на рад лекара службе за здравствену заштиту. </w:t>
      </w:r>
      <w:r w:rsidR="007A69AF" w:rsidRPr="00924886">
        <w:rPr>
          <w:rFonts w:ascii="Book Antiqua" w:hAnsi="Book Antiqua"/>
          <w:bCs/>
          <w:sz w:val="22"/>
          <w:szCs w:val="22"/>
          <w:lang w:val="sr-Cyrl-RS"/>
        </w:rPr>
        <w:t>У</w:t>
      </w:r>
      <w:r w:rsidRPr="00924886">
        <w:rPr>
          <w:rFonts w:ascii="Book Antiqua" w:hAnsi="Book Antiqua"/>
          <w:bCs/>
          <w:sz w:val="22"/>
          <w:szCs w:val="22"/>
          <w:lang w:val="sr-Cyrl-RS"/>
        </w:rPr>
        <w:t xml:space="preserve"> притужби је, између осталог, навео да је штрајковао глађу 22 дана, да је код лекара одвођен сваки други дан и да лекари, осим што су мерили његову тежину, ништа друго нису предузимали</w:t>
      </w:r>
      <w:r w:rsidR="007A69AF" w:rsidRPr="00924886">
        <w:rPr>
          <w:rFonts w:ascii="Book Antiqua" w:hAnsi="Book Antiqua"/>
          <w:bCs/>
          <w:sz w:val="22"/>
          <w:szCs w:val="22"/>
          <w:lang w:val="sr-Cyrl-RS"/>
        </w:rPr>
        <w:t>.</w:t>
      </w:r>
      <w:r w:rsidRPr="00924886">
        <w:rPr>
          <w:rFonts w:ascii="Book Antiqua" w:hAnsi="Book Antiqua"/>
          <w:bCs/>
          <w:sz w:val="22"/>
          <w:szCs w:val="22"/>
          <w:lang w:val="sr-Cyrl-RS"/>
        </w:rPr>
        <w:t xml:space="preserve"> У допуни притужбе </w:t>
      </w:r>
      <w:r w:rsidR="0057317F" w:rsidRPr="00924886">
        <w:rPr>
          <w:rFonts w:ascii="Book Antiqua" w:hAnsi="Book Antiqua"/>
          <w:bCs/>
          <w:sz w:val="22"/>
          <w:szCs w:val="22"/>
          <w:lang w:val="sr-Cyrl-RS"/>
        </w:rPr>
        <w:t xml:space="preserve">доставио је копију здравственог </w:t>
      </w:r>
      <w:r w:rsidR="002B1575" w:rsidRPr="00924886">
        <w:rPr>
          <w:rFonts w:ascii="Book Antiqua" w:hAnsi="Book Antiqua"/>
          <w:bCs/>
          <w:sz w:val="22"/>
          <w:szCs w:val="22"/>
          <w:lang w:val="sr-Cyrl-RS"/>
        </w:rPr>
        <w:t>картона</w:t>
      </w:r>
      <w:r w:rsidR="0057317F" w:rsidRPr="00924886">
        <w:rPr>
          <w:rFonts w:ascii="Book Antiqua" w:hAnsi="Book Antiqua"/>
          <w:bCs/>
          <w:sz w:val="22"/>
          <w:szCs w:val="22"/>
          <w:lang w:val="sr-Cyrl-RS"/>
        </w:rPr>
        <w:t xml:space="preserve">  за период трајања штрајка глађу и то од 16. марта до 06. априла 2016. године.</w:t>
      </w:r>
      <w:r w:rsidR="00174FBA" w:rsidRPr="00924886">
        <w:rPr>
          <w:rFonts w:ascii="Book Antiqua" w:hAnsi="Book Antiqua"/>
          <w:bCs/>
          <w:sz w:val="22"/>
          <w:szCs w:val="22"/>
          <w:lang w:val="sr-Cyrl-RS"/>
        </w:rPr>
        <w:t xml:space="preserve"> </w:t>
      </w:r>
    </w:p>
    <w:p w14:paraId="43A761FF" w14:textId="77777777" w:rsidR="001655C2" w:rsidRPr="00924886" w:rsidRDefault="0057317F" w:rsidP="00070A6D">
      <w:pPr>
        <w:spacing w:after="120" w:line="240" w:lineRule="auto"/>
        <w:jc w:val="both"/>
        <w:rPr>
          <w:rFonts w:ascii="Book Antiqua" w:hAnsi="Book Antiqua"/>
          <w:lang w:val="sr-Cyrl-RS"/>
        </w:rPr>
      </w:pPr>
      <w:r w:rsidRPr="00924886">
        <w:rPr>
          <w:rFonts w:ascii="Book Antiqua" w:hAnsi="Book Antiqua"/>
          <w:lang w:val="sr-Cyrl-RS"/>
        </w:rPr>
        <w:t xml:space="preserve">Поступајући по наводима притужбе, </w:t>
      </w:r>
      <w:r w:rsidR="00FC5BE8" w:rsidRPr="00924886">
        <w:rPr>
          <w:rFonts w:ascii="Book Antiqua" w:hAnsi="Book Antiqua"/>
          <w:lang w:val="sr-Cyrl-RS"/>
        </w:rPr>
        <w:t xml:space="preserve">Заштитник грађана </w:t>
      </w:r>
      <w:r w:rsidRPr="00924886">
        <w:rPr>
          <w:rFonts w:ascii="Book Antiqua" w:hAnsi="Book Antiqua"/>
          <w:lang w:val="sr-Cyrl-RS"/>
        </w:rPr>
        <w:t xml:space="preserve">је актом дел.бр. 49423 од 14. децембра 2016. године покренуо </w:t>
      </w:r>
      <w:r w:rsidR="00FC5BE8" w:rsidRPr="00924886">
        <w:rPr>
          <w:rFonts w:ascii="Book Antiqua" w:hAnsi="Book Antiqua"/>
          <w:lang w:val="sr-Cyrl-RS"/>
        </w:rPr>
        <w:t xml:space="preserve">поступак контроле законитости и правилности рада </w:t>
      </w:r>
      <w:r w:rsidRPr="00924886">
        <w:rPr>
          <w:rFonts w:ascii="Book Antiqua" w:hAnsi="Book Antiqua"/>
          <w:lang w:val="sr-Cyrl-RS"/>
        </w:rPr>
        <w:t xml:space="preserve">Казнено-поправног завода у Пожаревцу-Забели, </w:t>
      </w:r>
      <w:r w:rsidR="007A69AF" w:rsidRPr="00924886">
        <w:rPr>
          <w:rFonts w:ascii="Book Antiqua" w:hAnsi="Book Antiqua"/>
          <w:lang w:val="sr-Cyrl-RS"/>
        </w:rPr>
        <w:t xml:space="preserve">а </w:t>
      </w:r>
      <w:r w:rsidR="00CA703F" w:rsidRPr="00924886">
        <w:rPr>
          <w:rFonts w:ascii="Book Antiqua" w:hAnsi="Book Antiqua"/>
          <w:lang w:val="sr-Cyrl-RS"/>
        </w:rPr>
        <w:t xml:space="preserve">у складу са чланом 25. став 5. Закона о Заштитнику грађана </w:t>
      </w:r>
      <w:r w:rsidRPr="00924886">
        <w:rPr>
          <w:rFonts w:ascii="Book Antiqua" w:hAnsi="Book Antiqua"/>
          <w:lang w:val="sr-Cyrl-RS"/>
        </w:rPr>
        <w:t xml:space="preserve">и </w:t>
      </w:r>
      <w:r w:rsidR="00FC5BE8" w:rsidRPr="00924886">
        <w:rPr>
          <w:rFonts w:ascii="Book Antiqua" w:hAnsi="Book Antiqua"/>
          <w:lang w:val="sr-Cyrl-RS"/>
        </w:rPr>
        <w:t>пре него што су искоришћена сва расположива правна средства,</w:t>
      </w:r>
      <w:r w:rsidR="00CA703F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и затражио од Завода да достави извештај лекара са релевантним информацијама о поступању према именованом током штрајка глађу, а посебно о здравственој заштити која му је пружана у вези са тим.</w:t>
      </w:r>
      <w:r w:rsidR="001655C2" w:rsidRPr="00924886">
        <w:rPr>
          <w:rFonts w:ascii="Book Antiqua" w:hAnsi="Book Antiqua"/>
          <w:lang w:val="sr-Cyrl-RS"/>
        </w:rPr>
        <w:t xml:space="preserve"> </w:t>
      </w:r>
    </w:p>
    <w:p w14:paraId="0767599E" w14:textId="77777777" w:rsidR="008C26CC" w:rsidRPr="00924886" w:rsidRDefault="0057317F" w:rsidP="00070A6D">
      <w:pPr>
        <w:spacing w:after="120" w:line="240" w:lineRule="auto"/>
        <w:jc w:val="both"/>
        <w:rPr>
          <w:rFonts w:ascii="Book Antiqua" w:hAnsi="Book Antiqua"/>
          <w:lang w:val="sr-Cyrl-RS"/>
        </w:rPr>
      </w:pPr>
      <w:r w:rsidRPr="00924886">
        <w:rPr>
          <w:rFonts w:ascii="Book Antiqua" w:eastAsia="Times New Roman" w:hAnsi="Book Antiqua" w:cs="Times New Roman"/>
          <w:lang w:val="sr-Cyrl-RS"/>
        </w:rPr>
        <w:t xml:space="preserve">Завод је </w:t>
      </w:r>
      <w:r w:rsidR="00B32FCA" w:rsidRPr="00924886">
        <w:rPr>
          <w:rFonts w:ascii="Book Antiqua" w:eastAsia="Times New Roman" w:hAnsi="Book Antiqua" w:cs="Times New Roman"/>
          <w:lang w:val="sr-Cyrl-RS"/>
        </w:rPr>
        <w:t>актом бр. 07-</w:t>
      </w:r>
      <w:r w:rsidRPr="00924886">
        <w:rPr>
          <w:rFonts w:ascii="Book Antiqua" w:eastAsia="Times New Roman" w:hAnsi="Book Antiqua" w:cs="Times New Roman"/>
          <w:lang w:val="sr-Cyrl-RS"/>
        </w:rPr>
        <w:t xml:space="preserve">2777-2/2016-01 од 30. децембра </w:t>
      </w:r>
      <w:r w:rsidR="00B32FCA" w:rsidRPr="00924886">
        <w:rPr>
          <w:rFonts w:ascii="Book Antiqua" w:eastAsia="Times New Roman" w:hAnsi="Book Antiqua" w:cs="Times New Roman"/>
          <w:lang w:val="sr-Cyrl-RS"/>
        </w:rPr>
        <w:t>201</w:t>
      </w:r>
      <w:r w:rsidRPr="00924886">
        <w:rPr>
          <w:rFonts w:ascii="Book Antiqua" w:eastAsia="Times New Roman" w:hAnsi="Book Antiqua" w:cs="Times New Roman"/>
          <w:lang w:val="sr-Cyrl-RS"/>
        </w:rPr>
        <w:t>6.</w:t>
      </w:r>
      <w:r w:rsidR="00B32FCA" w:rsidRPr="00924886">
        <w:rPr>
          <w:rFonts w:ascii="Book Antiqua" w:eastAsia="Times New Roman" w:hAnsi="Book Antiqua" w:cs="Times New Roman"/>
          <w:lang w:val="sr-Cyrl-RS"/>
        </w:rPr>
        <w:t xml:space="preserve"> године </w:t>
      </w:r>
      <w:r w:rsidRPr="00924886">
        <w:rPr>
          <w:rFonts w:ascii="Book Antiqua" w:eastAsia="Times New Roman" w:hAnsi="Book Antiqua" w:cs="Times New Roman"/>
          <w:lang w:val="sr-Cyrl-RS"/>
        </w:rPr>
        <w:t xml:space="preserve">доставио Извештај лекара са копијом </w:t>
      </w:r>
      <w:r w:rsidRPr="00924886">
        <w:rPr>
          <w:rFonts w:ascii="Book Antiqua" w:hAnsi="Book Antiqua"/>
          <w:bCs/>
          <w:lang w:val="sr-Cyrl-RS"/>
        </w:rPr>
        <w:t xml:space="preserve">здравственог </w:t>
      </w:r>
      <w:r w:rsidR="002B1575" w:rsidRPr="00924886">
        <w:rPr>
          <w:rFonts w:ascii="Book Antiqua" w:hAnsi="Book Antiqua"/>
          <w:bCs/>
          <w:lang w:val="sr-Cyrl-RS"/>
        </w:rPr>
        <w:t>картона</w:t>
      </w:r>
      <w:r w:rsidRPr="00924886">
        <w:rPr>
          <w:rFonts w:ascii="Book Antiqua" w:hAnsi="Book Antiqua"/>
          <w:bCs/>
          <w:lang w:val="sr-Cyrl-RS"/>
        </w:rPr>
        <w:t xml:space="preserve">  за период трајања штрајка глађу, односно од 1</w:t>
      </w:r>
      <w:r w:rsidR="00906E6F" w:rsidRPr="00924886">
        <w:rPr>
          <w:rFonts w:ascii="Book Antiqua" w:hAnsi="Book Antiqua"/>
          <w:bCs/>
          <w:lang w:val="sr-Cyrl-RS"/>
        </w:rPr>
        <w:t>7</w:t>
      </w:r>
      <w:r w:rsidRPr="00924886">
        <w:rPr>
          <w:rFonts w:ascii="Book Antiqua" w:hAnsi="Book Antiqua"/>
          <w:bCs/>
          <w:lang w:val="sr-Cyrl-RS"/>
        </w:rPr>
        <w:t>. марта до 06. априла 2016. године.</w:t>
      </w:r>
      <w:r w:rsidR="007A69AF" w:rsidRPr="00924886">
        <w:rPr>
          <w:rFonts w:ascii="Book Antiqua" w:hAnsi="Book Antiqua"/>
          <w:bCs/>
          <w:lang w:val="sr-Cyrl-RS"/>
        </w:rPr>
        <w:t xml:space="preserve"> </w:t>
      </w:r>
      <w:r w:rsidR="008C26CC" w:rsidRPr="00924886">
        <w:rPr>
          <w:rFonts w:ascii="Book Antiqua" w:eastAsia="Times New Roman" w:hAnsi="Book Antiqua" w:cs="Times New Roman"/>
          <w:lang w:val="sr-Cyrl-RS"/>
        </w:rPr>
        <w:t>У извештају лекара је, између осталог, наведено да је именовани ступио у штрајк глађу 17. марта 2016. године и да му је указано на штетност коју таква одлука носи, да је телесна тежина на дан ступања</w:t>
      </w:r>
      <w:r w:rsidR="00CA703F" w:rsidRPr="00924886">
        <w:rPr>
          <w:rFonts w:ascii="Book Antiqua" w:eastAsia="Times New Roman" w:hAnsi="Book Antiqua" w:cs="Times New Roman"/>
          <w:lang w:val="sr-Cyrl-RS"/>
        </w:rPr>
        <w:t xml:space="preserve"> у</w:t>
      </w:r>
      <w:r w:rsidR="008C26CC" w:rsidRPr="00924886">
        <w:rPr>
          <w:rFonts w:ascii="Book Antiqua" w:eastAsia="Times New Roman" w:hAnsi="Book Antiqua" w:cs="Times New Roman"/>
          <w:lang w:val="sr-Cyrl-RS"/>
        </w:rPr>
        <w:t xml:space="preserve"> штрајк износила 86,6 килограма, да се у медицинској докум</w:t>
      </w:r>
      <w:r w:rsidR="00331F02" w:rsidRPr="00924886">
        <w:rPr>
          <w:rFonts w:ascii="Book Antiqua" w:eastAsia="Times New Roman" w:hAnsi="Book Antiqua" w:cs="Times New Roman"/>
          <w:lang w:val="sr-Cyrl-RS"/>
        </w:rPr>
        <w:t>е</w:t>
      </w:r>
      <w:r w:rsidR="008C26CC" w:rsidRPr="00924886">
        <w:rPr>
          <w:rFonts w:ascii="Book Antiqua" w:eastAsia="Times New Roman" w:hAnsi="Book Antiqua" w:cs="Times New Roman"/>
          <w:lang w:val="sr-Cyrl-RS"/>
        </w:rPr>
        <w:t>нтацији налазе подаци о мерењима телесне тежине и крвног притиска и давању саве</w:t>
      </w:r>
      <w:r w:rsidR="00331F02" w:rsidRPr="00924886">
        <w:rPr>
          <w:rFonts w:ascii="Book Antiqua" w:eastAsia="Times New Roman" w:hAnsi="Book Antiqua" w:cs="Times New Roman"/>
          <w:lang w:val="sr-Cyrl-RS"/>
        </w:rPr>
        <w:t>т</w:t>
      </w:r>
      <w:r w:rsidR="008C26CC" w:rsidRPr="00924886">
        <w:rPr>
          <w:rFonts w:ascii="Book Antiqua" w:eastAsia="Times New Roman" w:hAnsi="Book Antiqua" w:cs="Times New Roman"/>
          <w:lang w:val="sr-Cyrl-RS"/>
        </w:rPr>
        <w:t>а да се престане са штрајком глађу</w:t>
      </w:r>
      <w:r w:rsidR="00CA703F" w:rsidRPr="00924886">
        <w:rPr>
          <w:rFonts w:ascii="Book Antiqua" w:eastAsia="Times New Roman" w:hAnsi="Book Antiqua" w:cs="Times New Roman"/>
          <w:lang w:val="sr-Cyrl-RS"/>
        </w:rPr>
        <w:t xml:space="preserve">, те </w:t>
      </w:r>
      <w:r w:rsidR="008C26CC" w:rsidRPr="00924886">
        <w:rPr>
          <w:rFonts w:ascii="Book Antiqua" w:eastAsia="Times New Roman" w:hAnsi="Book Antiqua" w:cs="Times New Roman"/>
          <w:lang w:val="sr-Cyrl-RS"/>
        </w:rPr>
        <w:t>о потреби узимања течности. У извештају лекара наведено је и то да је 06. априла уписано да осуђени прекида штрајк глађу и да телесна тежина износи 77 килограма. Такође је наведено да се осуђеном у Заводу пружа комплетна здравствена заштита у складу са Законом о извршењу кривичних санкција и подзаконским актима.</w:t>
      </w:r>
    </w:p>
    <w:p w14:paraId="22E5BE0B" w14:textId="77777777" w:rsidR="00C22967" w:rsidRPr="00C22967" w:rsidRDefault="00905BC0" w:rsidP="000E506B">
      <w:pPr>
        <w:spacing w:after="12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924886">
        <w:rPr>
          <w:rFonts w:ascii="Book Antiqua" w:eastAsia="Times New Roman" w:hAnsi="Book Antiqua" w:cs="Times New Roman"/>
          <w:lang w:val="sr-Cyrl-RS"/>
        </w:rPr>
        <w:t xml:space="preserve">На основу увида у </w:t>
      </w:r>
      <w:r w:rsidR="008C26CC" w:rsidRPr="00924886">
        <w:rPr>
          <w:rFonts w:ascii="Book Antiqua" w:eastAsia="Times New Roman" w:hAnsi="Book Antiqua" w:cs="Times New Roman"/>
          <w:lang w:val="sr-Cyrl-RS"/>
        </w:rPr>
        <w:t>копије зд</w:t>
      </w:r>
      <w:r w:rsidR="00331F02" w:rsidRPr="00924886">
        <w:rPr>
          <w:rFonts w:ascii="Book Antiqua" w:eastAsia="Times New Roman" w:hAnsi="Book Antiqua" w:cs="Times New Roman"/>
          <w:lang w:val="sr-Cyrl-RS"/>
        </w:rPr>
        <w:t>р</w:t>
      </w:r>
      <w:r w:rsidR="008C26CC" w:rsidRPr="00924886">
        <w:rPr>
          <w:rFonts w:ascii="Book Antiqua" w:eastAsia="Times New Roman" w:hAnsi="Book Antiqua" w:cs="Times New Roman"/>
          <w:lang w:val="sr-Cyrl-RS"/>
        </w:rPr>
        <w:t xml:space="preserve">авственог </w:t>
      </w:r>
      <w:r w:rsidR="00CA703F" w:rsidRPr="00924886">
        <w:rPr>
          <w:rFonts w:ascii="Book Antiqua" w:eastAsia="Times New Roman" w:hAnsi="Book Antiqua" w:cs="Times New Roman"/>
          <w:lang w:val="sr-Cyrl-RS"/>
        </w:rPr>
        <w:t xml:space="preserve">картона </w:t>
      </w:r>
      <w:r w:rsidR="00CA703F" w:rsidRPr="00924886">
        <w:rPr>
          <w:rFonts w:ascii="Book Antiqua" w:hAnsi="Book Antiqua"/>
          <w:bCs/>
          <w:lang w:val="sr-Cyrl-RS"/>
        </w:rPr>
        <w:t>за период трајања штрајка глађу, односно од 1</w:t>
      </w:r>
      <w:r w:rsidR="00906E6F" w:rsidRPr="00924886">
        <w:rPr>
          <w:rFonts w:ascii="Book Antiqua" w:hAnsi="Book Antiqua"/>
          <w:bCs/>
          <w:lang w:val="sr-Cyrl-RS"/>
        </w:rPr>
        <w:t>7</w:t>
      </w:r>
      <w:r w:rsidR="00CA703F" w:rsidRPr="00924886">
        <w:rPr>
          <w:rFonts w:ascii="Book Antiqua" w:hAnsi="Book Antiqua"/>
          <w:bCs/>
          <w:lang w:val="sr-Cyrl-RS"/>
        </w:rPr>
        <w:t xml:space="preserve">. марта до 06. априла 2016. године, </w:t>
      </w:r>
      <w:r w:rsidR="00CA703F" w:rsidRPr="00924886">
        <w:rPr>
          <w:rFonts w:ascii="Book Antiqua" w:eastAsia="Times New Roman" w:hAnsi="Book Antiqua" w:cs="Times New Roman"/>
          <w:lang w:val="sr-Cyrl-RS"/>
        </w:rPr>
        <w:t xml:space="preserve">Заштитник грађана је </w:t>
      </w:r>
      <w:r w:rsidR="00B54B57">
        <w:rPr>
          <w:rFonts w:ascii="Book Antiqua" w:eastAsia="Times New Roman" w:hAnsi="Book Antiqua" w:cs="Times New Roman"/>
          <w:lang w:val="sr-Cyrl-RS"/>
        </w:rPr>
        <w:t xml:space="preserve">установио </w:t>
      </w:r>
      <w:r w:rsidR="00CA703F" w:rsidRPr="00924886">
        <w:rPr>
          <w:rFonts w:ascii="Book Antiqua" w:eastAsia="Times New Roman" w:hAnsi="Book Antiqua" w:cs="Times New Roman"/>
          <w:lang w:val="sr-Cyrl-RS"/>
        </w:rPr>
        <w:t>да</w:t>
      </w:r>
      <w:r w:rsidR="008C26CC" w:rsidRPr="00924886">
        <w:rPr>
          <w:rFonts w:ascii="Book Antiqua" w:eastAsia="Times New Roman" w:hAnsi="Book Antiqua" w:cs="Times New Roman"/>
          <w:lang w:val="sr-Cyrl-RS"/>
        </w:rPr>
        <w:t xml:space="preserve"> </w:t>
      </w:r>
      <w:r w:rsidR="00CA703F" w:rsidRPr="00924886">
        <w:rPr>
          <w:rFonts w:ascii="Book Antiqua" w:eastAsia="Times New Roman" w:hAnsi="Book Antiqua" w:cs="Times New Roman"/>
          <w:lang w:val="sr-Cyrl-RS"/>
        </w:rPr>
        <w:t xml:space="preserve">су </w:t>
      </w:r>
      <w:r w:rsidR="008C26CC" w:rsidRPr="00924886">
        <w:rPr>
          <w:rFonts w:ascii="Book Antiqua" w:eastAsia="Times New Roman" w:hAnsi="Book Antiqua" w:cs="Times New Roman"/>
          <w:lang w:val="sr-Cyrl-RS"/>
        </w:rPr>
        <w:t>именованом током штрајка глађу мерени телесна тежина и крвни притисак</w:t>
      </w:r>
      <w:r w:rsidR="00B54B57">
        <w:rPr>
          <w:rFonts w:ascii="Book Antiqua" w:eastAsia="Times New Roman" w:hAnsi="Book Antiqua" w:cs="Times New Roman"/>
          <w:lang w:val="sr-Cyrl-RS"/>
        </w:rPr>
        <w:t>,</w:t>
      </w:r>
      <w:r w:rsidR="008C26CC" w:rsidRPr="00924886">
        <w:rPr>
          <w:rFonts w:ascii="Book Antiqua" w:eastAsia="Times New Roman" w:hAnsi="Book Antiqua" w:cs="Times New Roman"/>
          <w:lang w:val="sr-Cyrl-RS"/>
        </w:rPr>
        <w:t xml:space="preserve"> </w:t>
      </w:r>
      <w:r w:rsidR="00B54B57">
        <w:rPr>
          <w:rFonts w:ascii="Book Antiqua" w:eastAsia="Times New Roman" w:hAnsi="Book Antiqua" w:cs="Times New Roman"/>
          <w:lang w:val="sr-Cyrl-RS"/>
        </w:rPr>
        <w:t xml:space="preserve">а </w:t>
      </w:r>
      <w:r w:rsidR="00B54B57" w:rsidRPr="00924886">
        <w:rPr>
          <w:rFonts w:ascii="Book Antiqua" w:eastAsia="Times New Roman" w:hAnsi="Book Antiqua" w:cs="Times New Roman"/>
          <w:lang w:val="sr-Cyrl-RS"/>
        </w:rPr>
        <w:t xml:space="preserve">последњег дана штрајка </w:t>
      </w:r>
      <w:r w:rsidR="00B54B57">
        <w:rPr>
          <w:rFonts w:ascii="Book Antiqua" w:eastAsia="Times New Roman" w:hAnsi="Book Antiqua" w:cs="Times New Roman"/>
          <w:lang w:val="sr-Cyrl-RS"/>
        </w:rPr>
        <w:t xml:space="preserve">и </w:t>
      </w:r>
      <w:r w:rsidR="00B54B57" w:rsidRPr="00924886">
        <w:rPr>
          <w:rFonts w:ascii="Book Antiqua" w:eastAsia="Times New Roman" w:hAnsi="Book Antiqua" w:cs="Times New Roman"/>
          <w:lang w:val="sr-Cyrl-RS"/>
        </w:rPr>
        <w:t>ниво шећера у крви</w:t>
      </w:r>
      <w:r w:rsidR="00B54B57">
        <w:rPr>
          <w:rFonts w:ascii="Book Antiqua" w:eastAsia="Times New Roman" w:hAnsi="Book Antiqua" w:cs="Times New Roman"/>
          <w:lang w:val="sr-Cyrl-RS"/>
        </w:rPr>
        <w:t xml:space="preserve">, док су прегледи лекара изостали </w:t>
      </w:r>
      <w:r w:rsidR="00B54B57" w:rsidRPr="007500E7">
        <w:rPr>
          <w:rFonts w:ascii="Book Antiqua" w:eastAsia="Times New Roman" w:hAnsi="Book Antiqua" w:cs="Times New Roman"/>
          <w:lang w:val="sr-Cyrl-RS"/>
        </w:rPr>
        <w:t>18., 21., 22., 23. марта и 03. априла 2016. године</w:t>
      </w:r>
      <w:r w:rsidR="00B54B57">
        <w:rPr>
          <w:rFonts w:ascii="Book Antiqua" w:eastAsia="Times New Roman" w:hAnsi="Book Antiqua" w:cs="Times New Roman"/>
          <w:lang w:val="sr-Cyrl-RS"/>
        </w:rPr>
        <w:t>.</w:t>
      </w:r>
      <w:r w:rsidR="007A69AF" w:rsidRPr="00924886">
        <w:rPr>
          <w:rFonts w:ascii="Book Antiqua" w:eastAsia="Times New Roman" w:hAnsi="Book Antiqua" w:cs="Times New Roman"/>
          <w:lang w:val="sr-Cyrl-RS"/>
        </w:rPr>
        <w:t xml:space="preserve"> Сходно наведеном, несумњиво се може закључити да </w:t>
      </w:r>
      <w:r w:rsidR="008C26CC" w:rsidRPr="00924886">
        <w:rPr>
          <w:rFonts w:ascii="Book Antiqua" w:eastAsia="Times New Roman" w:hAnsi="Book Antiqua" w:cs="Times New Roman"/>
          <w:lang w:val="sr-Cyrl-RS"/>
        </w:rPr>
        <w:t xml:space="preserve">именовани </w:t>
      </w:r>
      <w:r w:rsidR="00B54B57">
        <w:rPr>
          <w:rFonts w:ascii="Book Antiqua" w:eastAsia="Times New Roman" w:hAnsi="Book Antiqua" w:cs="Times New Roman"/>
          <w:lang w:val="sr-Cyrl-RS"/>
        </w:rPr>
        <w:t xml:space="preserve">није свакодневно прегледан од стране лекара током објављеног штрајка </w:t>
      </w:r>
      <w:r w:rsidR="008C26CC" w:rsidRPr="00924886">
        <w:rPr>
          <w:rFonts w:ascii="Book Antiqua" w:eastAsia="Times New Roman" w:hAnsi="Book Antiqua" w:cs="Times New Roman"/>
          <w:lang w:val="sr-Cyrl-RS"/>
        </w:rPr>
        <w:t>глађу</w:t>
      </w:r>
      <w:r w:rsidR="00B54B57">
        <w:rPr>
          <w:rFonts w:ascii="Book Antiqua" w:eastAsia="Times New Roman" w:hAnsi="Book Antiqua" w:cs="Times New Roman"/>
          <w:lang w:val="sr-Cyrl-RS"/>
        </w:rPr>
        <w:t>.</w:t>
      </w:r>
      <w:r w:rsidR="007500E7">
        <w:rPr>
          <w:rFonts w:ascii="Book Antiqua" w:eastAsia="Times New Roman" w:hAnsi="Book Antiqua" w:cs="Times New Roman"/>
          <w:lang w:val="sr-Cyrl-RS"/>
        </w:rPr>
        <w:t xml:space="preserve"> </w:t>
      </w:r>
    </w:p>
    <w:p w14:paraId="62B875F3" w14:textId="77777777" w:rsidR="001655C2" w:rsidRDefault="00A32020" w:rsidP="000E506B">
      <w:pPr>
        <w:spacing w:after="120" w:line="240" w:lineRule="auto"/>
        <w:jc w:val="center"/>
        <w:rPr>
          <w:rFonts w:ascii="Book Antiqua" w:eastAsia="Times New Roman" w:hAnsi="Book Antiqua" w:cs="Times New Roman"/>
          <w:lang w:val="sr-Cyrl-RS"/>
        </w:rPr>
      </w:pPr>
      <w:r w:rsidRPr="00924886">
        <w:rPr>
          <w:rFonts w:ascii="Book Antiqua" w:eastAsia="Times New Roman" w:hAnsi="Book Antiqua" w:cs="Times New Roman"/>
          <w:lang w:val="sr-Cyrl-RS"/>
        </w:rPr>
        <w:t>***</w:t>
      </w:r>
    </w:p>
    <w:p w14:paraId="63C87643" w14:textId="77777777" w:rsidR="00485620" w:rsidRPr="00485620" w:rsidRDefault="00485620" w:rsidP="00DD1B47">
      <w:pPr>
        <w:pStyle w:val="clan"/>
        <w:spacing w:before="0"/>
        <w:jc w:val="both"/>
        <w:rPr>
          <w:rFonts w:ascii="Book Antiqua" w:hAnsi="Book Antiqua"/>
          <w:b w:val="0"/>
          <w:sz w:val="16"/>
          <w:szCs w:val="16"/>
        </w:rPr>
      </w:pPr>
      <w:bookmarkStart w:id="1" w:name="str_72"/>
      <w:bookmarkStart w:id="2" w:name="clan_68"/>
      <w:bookmarkEnd w:id="1"/>
      <w:bookmarkEnd w:id="2"/>
    </w:p>
    <w:p w14:paraId="5991CFD4" w14:textId="77777777" w:rsidR="007500E7" w:rsidRPr="00ED1E7B" w:rsidRDefault="00ED1E7B" w:rsidP="00DD1B47">
      <w:pPr>
        <w:pStyle w:val="clan"/>
        <w:spacing w:before="0"/>
        <w:jc w:val="both"/>
        <w:rPr>
          <w:rFonts w:ascii="Book Antiqua" w:hAnsi="Book Antiqua"/>
          <w:b w:val="0"/>
          <w:sz w:val="22"/>
          <w:szCs w:val="22"/>
        </w:rPr>
      </w:pPr>
      <w:r w:rsidRPr="00ED1E7B">
        <w:rPr>
          <w:rFonts w:ascii="Book Antiqua" w:hAnsi="Book Antiqua"/>
          <w:b w:val="0"/>
          <w:sz w:val="22"/>
          <w:szCs w:val="22"/>
        </w:rPr>
        <w:t>Члан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68</w:t>
      </w:r>
      <w:r w:rsidR="007500E7" w:rsidRPr="00ED1E7B">
        <w:rPr>
          <w:rFonts w:ascii="Book Antiqua" w:hAnsi="Book Antiqua"/>
          <w:b w:val="0"/>
          <w:sz w:val="22"/>
          <w:szCs w:val="22"/>
          <w:lang w:val="sr-Cyrl-RS"/>
        </w:rPr>
        <w:t xml:space="preserve">. став 1. Устава Републике Србије </w:t>
      </w:r>
      <w:r w:rsidRPr="00ED1E7B">
        <w:rPr>
          <w:rFonts w:ascii="Book Antiqua" w:hAnsi="Book Antiqua"/>
          <w:b w:val="0"/>
          <w:bCs w:val="0"/>
          <w:sz w:val="22"/>
          <w:szCs w:val="22"/>
        </w:rPr>
        <w:t>("Сл</w:t>
      </w:r>
      <w:r w:rsidRPr="00ED1E7B">
        <w:rPr>
          <w:rFonts w:ascii="Book Antiqua" w:hAnsi="Book Antiqua"/>
          <w:b w:val="0"/>
          <w:bCs w:val="0"/>
          <w:sz w:val="22"/>
          <w:szCs w:val="22"/>
          <w:lang w:val="sr-Cyrl-RS"/>
        </w:rPr>
        <w:t xml:space="preserve">ужбени гласник </w:t>
      </w:r>
      <w:r w:rsidRPr="00ED1E7B">
        <w:rPr>
          <w:rFonts w:ascii="Book Antiqua" w:hAnsi="Book Antiqua"/>
          <w:b w:val="0"/>
          <w:bCs w:val="0"/>
          <w:sz w:val="22"/>
          <w:szCs w:val="22"/>
        </w:rPr>
        <w:t>Р</w:t>
      </w:r>
      <w:r w:rsidRPr="00ED1E7B">
        <w:rPr>
          <w:rFonts w:ascii="Book Antiqua" w:hAnsi="Book Antiqua"/>
          <w:b w:val="0"/>
          <w:bCs w:val="0"/>
          <w:sz w:val="22"/>
          <w:szCs w:val="22"/>
          <w:lang w:val="sr-Cyrl-RS"/>
        </w:rPr>
        <w:t xml:space="preserve">епублике </w:t>
      </w:r>
      <w:r w:rsidRPr="00ED1E7B">
        <w:rPr>
          <w:rFonts w:ascii="Book Antiqua" w:hAnsi="Book Antiqua"/>
          <w:b w:val="0"/>
          <w:bCs w:val="0"/>
          <w:sz w:val="22"/>
          <w:szCs w:val="22"/>
        </w:rPr>
        <w:t>С</w:t>
      </w:r>
      <w:r w:rsidRPr="00ED1E7B">
        <w:rPr>
          <w:rFonts w:ascii="Book Antiqua" w:hAnsi="Book Antiqua"/>
          <w:b w:val="0"/>
          <w:bCs w:val="0"/>
          <w:sz w:val="22"/>
          <w:szCs w:val="22"/>
          <w:lang w:val="sr-Cyrl-RS"/>
        </w:rPr>
        <w:t>рбије</w:t>
      </w:r>
      <w:r w:rsidRPr="00ED1E7B">
        <w:rPr>
          <w:rFonts w:ascii="Book Antiqua" w:hAnsi="Book Antiqua"/>
          <w:b w:val="0"/>
          <w:bCs w:val="0"/>
          <w:sz w:val="22"/>
          <w:szCs w:val="22"/>
        </w:rPr>
        <w:t>", бр. 98/2006)</w:t>
      </w:r>
      <w:r w:rsidRPr="00ED1E7B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="007500E7" w:rsidRPr="00ED1E7B">
        <w:rPr>
          <w:rFonts w:ascii="Book Antiqua" w:hAnsi="Book Antiqua"/>
          <w:b w:val="0"/>
          <w:sz w:val="22"/>
          <w:szCs w:val="22"/>
          <w:lang w:val="sr-Cyrl-RS"/>
        </w:rPr>
        <w:t>прописује да с</w:t>
      </w:r>
      <w:r w:rsidRPr="00ED1E7B">
        <w:rPr>
          <w:rFonts w:ascii="Book Antiqua" w:hAnsi="Book Antiqua"/>
          <w:b w:val="0"/>
          <w:sz w:val="22"/>
          <w:szCs w:val="22"/>
        </w:rPr>
        <w:t>вако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има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право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на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заштиту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свог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физичког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психичког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здравља</w:t>
      </w:r>
      <w:r w:rsidR="007500E7" w:rsidRPr="00ED1E7B">
        <w:rPr>
          <w:rFonts w:ascii="Book Antiqua" w:hAnsi="Book Antiqua"/>
          <w:b w:val="0"/>
          <w:sz w:val="22"/>
          <w:szCs w:val="22"/>
        </w:rPr>
        <w:t>.</w:t>
      </w:r>
    </w:p>
    <w:p w14:paraId="49DEEF14" w14:textId="77777777" w:rsidR="007500E7" w:rsidRPr="00ED1E7B" w:rsidRDefault="00ED1E7B" w:rsidP="00DD1B47">
      <w:pPr>
        <w:pStyle w:val="clan"/>
        <w:spacing w:before="0"/>
        <w:jc w:val="both"/>
        <w:rPr>
          <w:rFonts w:ascii="Book Antiqua" w:hAnsi="Book Antiqua"/>
          <w:b w:val="0"/>
          <w:sz w:val="22"/>
          <w:szCs w:val="22"/>
          <w:lang w:val="sr-Cyrl-RS"/>
        </w:rPr>
      </w:pPr>
      <w:bookmarkStart w:id="3" w:name="clan_25"/>
      <w:bookmarkEnd w:id="3"/>
      <w:r w:rsidRPr="00ED1E7B">
        <w:rPr>
          <w:rFonts w:ascii="Book Antiqua" w:hAnsi="Book Antiqua"/>
          <w:b w:val="0"/>
          <w:sz w:val="22"/>
          <w:szCs w:val="22"/>
        </w:rPr>
        <w:t>Члан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25</w:t>
      </w:r>
      <w:r w:rsidR="007500E7" w:rsidRPr="00ED1E7B">
        <w:rPr>
          <w:rFonts w:ascii="Book Antiqua" w:hAnsi="Book Antiqua"/>
          <w:b w:val="0"/>
          <w:sz w:val="22"/>
          <w:szCs w:val="22"/>
          <w:lang w:val="sr-Cyrl-RS"/>
        </w:rPr>
        <w:t xml:space="preserve">. став 1. Закона о здравственој заштити </w:t>
      </w:r>
      <w:r w:rsidRPr="00ED1E7B">
        <w:rPr>
          <w:rFonts w:ascii="Book Antiqua" w:hAnsi="Book Antiqua"/>
          <w:b w:val="0"/>
          <w:bCs w:val="0"/>
          <w:sz w:val="22"/>
          <w:szCs w:val="22"/>
        </w:rPr>
        <w:t>("Службени гласник Р</w:t>
      </w:r>
      <w:r w:rsidRPr="00ED1E7B">
        <w:rPr>
          <w:rFonts w:ascii="Book Antiqua" w:hAnsi="Book Antiqua"/>
          <w:b w:val="0"/>
          <w:bCs w:val="0"/>
          <w:sz w:val="22"/>
          <w:szCs w:val="22"/>
          <w:lang w:val="sr-Cyrl-RS"/>
        </w:rPr>
        <w:t>епублике Србије</w:t>
      </w:r>
      <w:r w:rsidRPr="00ED1E7B">
        <w:rPr>
          <w:rFonts w:ascii="Book Antiqua" w:hAnsi="Book Antiqua"/>
          <w:b w:val="0"/>
          <w:bCs w:val="0"/>
          <w:sz w:val="22"/>
          <w:szCs w:val="22"/>
        </w:rPr>
        <w:t>", бр. 107/2005, 72/2009 - др. закон, 88/2010, 99/2010, 57/2011, 119/2012, 45/2013 - др. закон, 93/2014, 96/2015 и 106/2015)</w:t>
      </w:r>
      <w:r w:rsidRPr="00ED1E7B">
        <w:rPr>
          <w:rFonts w:ascii="Book Antiqua" w:hAnsi="Book Antiqua"/>
          <w:b w:val="0"/>
          <w:bCs w:val="0"/>
          <w:sz w:val="22"/>
          <w:szCs w:val="22"/>
          <w:lang w:val="sr-Cyrl-RS"/>
        </w:rPr>
        <w:t xml:space="preserve"> </w:t>
      </w:r>
      <w:r w:rsidR="007500E7" w:rsidRPr="00ED1E7B">
        <w:rPr>
          <w:rFonts w:ascii="Book Antiqua" w:hAnsi="Book Antiqua"/>
          <w:b w:val="0"/>
          <w:sz w:val="22"/>
          <w:szCs w:val="22"/>
          <w:lang w:val="sr-Cyrl-RS"/>
        </w:rPr>
        <w:t>прописује да с</w:t>
      </w:r>
      <w:r w:rsidRPr="00ED1E7B">
        <w:rPr>
          <w:rFonts w:ascii="Book Antiqua" w:hAnsi="Book Antiqua"/>
          <w:b w:val="0"/>
          <w:sz w:val="22"/>
          <w:szCs w:val="22"/>
        </w:rPr>
        <w:t>ваки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грађанин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има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право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да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здравствену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заштиту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остварује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уз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поштовање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највишег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могућег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стандарда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људских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права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вредности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, </w:t>
      </w:r>
      <w:r w:rsidRPr="00ED1E7B">
        <w:rPr>
          <w:rFonts w:ascii="Book Antiqua" w:hAnsi="Book Antiqua"/>
          <w:b w:val="0"/>
          <w:sz w:val="22"/>
          <w:szCs w:val="22"/>
        </w:rPr>
        <w:t>односно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има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право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на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физички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психички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интегритет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на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безбедност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његове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личности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, </w:t>
      </w:r>
      <w:r w:rsidRPr="00ED1E7B">
        <w:rPr>
          <w:rFonts w:ascii="Book Antiqua" w:hAnsi="Book Antiqua"/>
          <w:b w:val="0"/>
          <w:sz w:val="22"/>
          <w:szCs w:val="22"/>
        </w:rPr>
        <w:t>као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на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уважавање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његових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моралних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, </w:t>
      </w:r>
      <w:r w:rsidRPr="00ED1E7B">
        <w:rPr>
          <w:rFonts w:ascii="Book Antiqua" w:hAnsi="Book Antiqua"/>
          <w:b w:val="0"/>
          <w:sz w:val="22"/>
          <w:szCs w:val="22"/>
        </w:rPr>
        <w:t>културних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, </w:t>
      </w:r>
      <w:r w:rsidRPr="00ED1E7B">
        <w:rPr>
          <w:rFonts w:ascii="Book Antiqua" w:hAnsi="Book Antiqua"/>
          <w:b w:val="0"/>
          <w:sz w:val="22"/>
          <w:szCs w:val="22"/>
        </w:rPr>
        <w:t>религијских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и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филозофских</w:t>
      </w:r>
      <w:r w:rsidR="007500E7" w:rsidRPr="00ED1E7B">
        <w:rPr>
          <w:rFonts w:ascii="Book Antiqua" w:hAnsi="Book Antiqua"/>
          <w:b w:val="0"/>
          <w:sz w:val="22"/>
          <w:szCs w:val="22"/>
        </w:rPr>
        <w:t xml:space="preserve"> </w:t>
      </w:r>
      <w:r w:rsidRPr="00ED1E7B">
        <w:rPr>
          <w:rFonts w:ascii="Book Antiqua" w:hAnsi="Book Antiqua"/>
          <w:b w:val="0"/>
          <w:sz w:val="22"/>
          <w:szCs w:val="22"/>
        </w:rPr>
        <w:t>убеђења</w:t>
      </w:r>
      <w:r w:rsidR="007500E7" w:rsidRPr="00ED1E7B">
        <w:rPr>
          <w:rFonts w:ascii="Book Antiqua" w:hAnsi="Book Antiqua"/>
          <w:b w:val="0"/>
          <w:sz w:val="22"/>
          <w:szCs w:val="22"/>
        </w:rPr>
        <w:t>.</w:t>
      </w:r>
    </w:p>
    <w:p w14:paraId="08869DCC" w14:textId="77777777" w:rsidR="000C77E3" w:rsidRPr="00924886" w:rsidRDefault="002C21D2" w:rsidP="00DD1B47">
      <w:pPr>
        <w:spacing w:after="12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924886">
        <w:rPr>
          <w:rFonts w:ascii="Book Antiqua" w:hAnsi="Book Antiqua" w:cs="Times New Roman"/>
          <w:lang w:val="sr-Cyrl-RS"/>
        </w:rPr>
        <w:t xml:space="preserve">Чланом </w:t>
      </w:r>
      <w:r w:rsidR="000C77E3" w:rsidRPr="00924886">
        <w:rPr>
          <w:rFonts w:ascii="Book Antiqua" w:hAnsi="Book Antiqua" w:cs="Times New Roman"/>
          <w:lang w:val="sr-Cyrl-RS"/>
        </w:rPr>
        <w:t>24</w:t>
      </w:r>
      <w:r w:rsidRPr="00924886">
        <w:rPr>
          <w:rFonts w:ascii="Book Antiqua" w:hAnsi="Book Antiqua" w:cs="Times New Roman"/>
          <w:lang w:val="sr-Cyrl-RS"/>
        </w:rPr>
        <w:t xml:space="preserve">. </w:t>
      </w:r>
      <w:r w:rsidR="000C77E3" w:rsidRPr="00924886">
        <w:rPr>
          <w:rFonts w:ascii="Book Antiqua" w:hAnsi="Book Antiqua" w:cs="Times New Roman"/>
          <w:lang w:val="sr-Cyrl-RS"/>
        </w:rPr>
        <w:t xml:space="preserve">став 1. </w:t>
      </w:r>
      <w:r w:rsidRPr="00924886">
        <w:rPr>
          <w:rFonts w:ascii="Book Antiqua" w:hAnsi="Book Antiqua" w:cs="Times New Roman"/>
          <w:lang w:val="sr-Cyrl-RS"/>
        </w:rPr>
        <w:t>Закона о извршењу кривичних санкција</w:t>
      </w:r>
      <w:bookmarkStart w:id="4" w:name="clan_24"/>
      <w:bookmarkEnd w:id="4"/>
      <w:r w:rsidR="000C77E3" w:rsidRPr="00924886">
        <w:rPr>
          <w:rFonts w:ascii="Book Antiqua" w:hAnsi="Book Antiqua" w:cs="Times New Roman"/>
          <w:lang w:val="sr-Cyrl-RS"/>
        </w:rPr>
        <w:t xml:space="preserve"> </w:t>
      </w:r>
      <w:r w:rsidR="005E5061" w:rsidRPr="00924886">
        <w:rPr>
          <w:rFonts w:ascii="Book Antiqua" w:hAnsi="Book Antiqua"/>
          <w:bCs/>
          <w:lang w:val="sr-Cyrl-RS"/>
        </w:rPr>
        <w:t xml:space="preserve">("Службени гласник Републике Србије", бр. 55/2014) </w:t>
      </w:r>
      <w:r w:rsidR="005E5061" w:rsidRPr="00924886">
        <w:rPr>
          <w:rFonts w:ascii="Book Antiqua" w:hAnsi="Book Antiqua" w:cs="Times New Roman"/>
          <w:lang w:val="sr-Cyrl-RS"/>
        </w:rPr>
        <w:t xml:space="preserve">прописано је да </w:t>
      </w:r>
      <w:r w:rsidR="005E5061" w:rsidRPr="00924886">
        <w:rPr>
          <w:rFonts w:ascii="Book Antiqua" w:hAnsi="Book Antiqua"/>
          <w:lang w:val="sr-Cyrl-RS"/>
        </w:rPr>
        <w:t>Служба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за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здравствену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заштиту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врши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здравствену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превенцију</w:t>
      </w:r>
      <w:r w:rsidR="000C77E3" w:rsidRPr="00924886">
        <w:rPr>
          <w:rFonts w:ascii="Book Antiqua" w:hAnsi="Book Antiqua"/>
          <w:lang w:val="sr-Cyrl-RS"/>
        </w:rPr>
        <w:t xml:space="preserve">, </w:t>
      </w:r>
      <w:r w:rsidR="005E5061" w:rsidRPr="00924886">
        <w:rPr>
          <w:rFonts w:ascii="Book Antiqua" w:hAnsi="Book Antiqua"/>
          <w:lang w:val="sr-Cyrl-RS"/>
        </w:rPr>
        <w:t>лечи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осуђена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притворена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лица</w:t>
      </w:r>
      <w:r w:rsidR="000C77E3" w:rsidRPr="00924886">
        <w:rPr>
          <w:rFonts w:ascii="Book Antiqua" w:hAnsi="Book Antiqua"/>
          <w:lang w:val="sr-Cyrl-RS"/>
        </w:rPr>
        <w:t xml:space="preserve">, </w:t>
      </w:r>
      <w:r w:rsidR="005E5061" w:rsidRPr="00924886">
        <w:rPr>
          <w:rFonts w:ascii="Book Antiqua" w:hAnsi="Book Antiqua"/>
          <w:lang w:val="sr-Cyrl-RS"/>
        </w:rPr>
        <w:t>надзире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хигијену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квалитет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хране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воде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учествује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утврђивању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спровођењу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програма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поступања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према</w:t>
      </w:r>
      <w:r w:rsidR="000C77E3"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осуђеном</w:t>
      </w:r>
      <w:r w:rsidR="000C77E3" w:rsidRPr="00924886">
        <w:rPr>
          <w:rFonts w:ascii="Book Antiqua" w:hAnsi="Book Antiqua"/>
          <w:lang w:val="sr-Cyrl-RS"/>
        </w:rPr>
        <w:t xml:space="preserve">. </w:t>
      </w:r>
    </w:p>
    <w:p w14:paraId="2F60522F" w14:textId="77777777" w:rsidR="00FD3C9E" w:rsidRPr="00924886" w:rsidRDefault="00FD3C9E" w:rsidP="00DD1B47">
      <w:pPr>
        <w:spacing w:after="120" w:line="240" w:lineRule="auto"/>
        <w:jc w:val="both"/>
        <w:rPr>
          <w:rFonts w:ascii="Book Antiqua" w:hAnsi="Book Antiqua"/>
          <w:color w:val="666666"/>
          <w:lang w:val="sr-Cyrl-RS" w:eastAsia="en-GB"/>
        </w:rPr>
      </w:pPr>
      <w:r w:rsidRPr="00924886">
        <w:rPr>
          <w:rFonts w:ascii="Book Antiqua" w:hAnsi="Book Antiqua"/>
          <w:lang w:val="sr-Cyrl-RS"/>
        </w:rPr>
        <w:t xml:space="preserve">Чланом 28. став 1. истог </w:t>
      </w:r>
      <w:r w:rsidR="00102069" w:rsidRPr="00924886">
        <w:rPr>
          <w:rFonts w:ascii="Book Antiqua" w:hAnsi="Book Antiqua"/>
          <w:lang w:val="sr-Cyrl-RS"/>
        </w:rPr>
        <w:t>з</w:t>
      </w:r>
      <w:r w:rsidRPr="00924886">
        <w:rPr>
          <w:rFonts w:ascii="Book Antiqua" w:hAnsi="Book Antiqua"/>
          <w:lang w:val="sr-Cyrl-RS"/>
        </w:rPr>
        <w:t xml:space="preserve">акона прописано је да заводом руководи управник завода, а ставом 3. истог члана да управник завода заступа завод и одговоран је за законит и правилан рад у заводу.  </w:t>
      </w:r>
    </w:p>
    <w:p w14:paraId="1D3D9BF5" w14:textId="77777777" w:rsidR="000C77E3" w:rsidRPr="00924886" w:rsidRDefault="005E5061" w:rsidP="00DD1B47">
      <w:pPr>
        <w:pStyle w:val="clan"/>
        <w:spacing w:before="0"/>
        <w:jc w:val="both"/>
        <w:rPr>
          <w:rFonts w:ascii="Book Antiqua" w:hAnsi="Book Antiqua"/>
          <w:b w:val="0"/>
          <w:sz w:val="22"/>
          <w:szCs w:val="22"/>
          <w:lang w:val="sr-Cyrl-RS"/>
        </w:rPr>
      </w:pPr>
      <w:bookmarkStart w:id="5" w:name="clan_76"/>
      <w:bookmarkEnd w:id="5"/>
      <w:r w:rsidRPr="00924886">
        <w:rPr>
          <w:rFonts w:ascii="Book Antiqua" w:hAnsi="Book Antiqua"/>
          <w:b w:val="0"/>
          <w:sz w:val="22"/>
          <w:szCs w:val="22"/>
          <w:lang w:val="sr-Cyrl-RS"/>
        </w:rPr>
        <w:t>Члан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76.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и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стог </w:t>
      </w:r>
      <w:r w:rsidR="00102069" w:rsidRPr="00924886">
        <w:rPr>
          <w:rFonts w:ascii="Book Antiqua" w:hAnsi="Book Antiqua"/>
          <w:b w:val="0"/>
          <w:sz w:val="22"/>
          <w:szCs w:val="22"/>
          <w:lang w:val="sr-Cyrl-RS"/>
        </w:rPr>
        <w:t>з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акона прописује да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свако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мора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поштовати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достојанство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осуђеног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.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Нико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не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сме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угрозити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телесно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и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душевно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здравље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осуђеног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. </w:t>
      </w:r>
    </w:p>
    <w:p w14:paraId="5F94D966" w14:textId="77777777" w:rsidR="000C77E3" w:rsidRPr="00924886" w:rsidRDefault="008D2B4E" w:rsidP="00DD1B47">
      <w:pPr>
        <w:pStyle w:val="wyq120---podnaslov-clana"/>
        <w:spacing w:before="0" w:after="120"/>
        <w:jc w:val="both"/>
        <w:rPr>
          <w:rFonts w:ascii="Book Antiqua" w:hAnsi="Book Antiqua"/>
          <w:i w:val="0"/>
          <w:sz w:val="22"/>
          <w:szCs w:val="22"/>
          <w:lang w:val="sr-Cyrl-RS"/>
        </w:rPr>
      </w:pPr>
      <w:r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Члан 113. став 1. истог </w:t>
      </w:r>
      <w:r w:rsidR="00102069" w:rsidRPr="00924886">
        <w:rPr>
          <w:rFonts w:ascii="Book Antiqua" w:hAnsi="Book Antiqua"/>
          <w:i w:val="0"/>
          <w:sz w:val="22"/>
          <w:szCs w:val="22"/>
          <w:lang w:val="sr-Cyrl-RS"/>
        </w:rPr>
        <w:t>з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акона прописује да </w:t>
      </w:r>
      <w:bookmarkStart w:id="6" w:name="clan_113"/>
      <w:bookmarkEnd w:id="6"/>
      <w:r w:rsidRPr="00924886">
        <w:rPr>
          <w:rFonts w:ascii="Book Antiqua" w:hAnsi="Book Antiqua"/>
          <w:i w:val="0"/>
          <w:sz w:val="22"/>
          <w:szCs w:val="22"/>
          <w:lang w:val="sr-Cyrl-RS"/>
        </w:rPr>
        <w:t>о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суђени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има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право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на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здравствену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заштиту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у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складу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са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законом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који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уређује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здравствену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заштиту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и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одредбама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овог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i w:val="0"/>
          <w:sz w:val="22"/>
          <w:szCs w:val="22"/>
          <w:lang w:val="sr-Cyrl-RS"/>
        </w:rPr>
        <w:t>закона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. </w:t>
      </w:r>
    </w:p>
    <w:p w14:paraId="6C64FE43" w14:textId="77777777" w:rsidR="000C77E3" w:rsidRPr="00924886" w:rsidRDefault="005E5061" w:rsidP="00DD1B47">
      <w:pPr>
        <w:pStyle w:val="wyq120---podnaslov-clana"/>
        <w:spacing w:before="0" w:after="120"/>
        <w:jc w:val="both"/>
        <w:rPr>
          <w:rFonts w:ascii="Book Antiqua" w:hAnsi="Book Antiqua"/>
          <w:i w:val="0"/>
          <w:sz w:val="22"/>
          <w:szCs w:val="22"/>
          <w:lang w:val="sr-Cyrl-RS"/>
        </w:rPr>
      </w:pPr>
      <w:bookmarkStart w:id="7" w:name="clan_114"/>
      <w:bookmarkEnd w:id="7"/>
      <w:r w:rsidRPr="00924886">
        <w:rPr>
          <w:rFonts w:ascii="Book Antiqua" w:hAnsi="Book Antiqua"/>
          <w:i w:val="0"/>
          <w:sz w:val="22"/>
          <w:szCs w:val="22"/>
          <w:lang w:val="sr-Cyrl-RS"/>
        </w:rPr>
        <w:t>Члан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114</w:t>
      </w:r>
      <w:r w:rsidR="008D2B4E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. став 1. 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истог </w:t>
      </w:r>
      <w:r w:rsidR="00102069" w:rsidRPr="00924886">
        <w:rPr>
          <w:rFonts w:ascii="Book Antiqua" w:hAnsi="Book Antiqua"/>
          <w:i w:val="0"/>
          <w:sz w:val="22"/>
          <w:szCs w:val="22"/>
          <w:lang w:val="sr-Cyrl-RS"/>
        </w:rPr>
        <w:t>з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акона </w:t>
      </w:r>
      <w:r w:rsidR="008D2B4E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прописује да се 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>лечење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>осуђеног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>спроводи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>уз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>његов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i w:val="0"/>
          <w:sz w:val="22"/>
          <w:szCs w:val="22"/>
          <w:lang w:val="sr-Cyrl-RS"/>
        </w:rPr>
        <w:t>пристанак</w:t>
      </w:r>
      <w:r w:rsidR="000C77E3" w:rsidRPr="00924886">
        <w:rPr>
          <w:rFonts w:ascii="Book Antiqua" w:hAnsi="Book Antiqua"/>
          <w:i w:val="0"/>
          <w:sz w:val="22"/>
          <w:szCs w:val="22"/>
          <w:lang w:val="sr-Cyrl-RS"/>
        </w:rPr>
        <w:t xml:space="preserve">. </w:t>
      </w:r>
    </w:p>
    <w:p w14:paraId="797B32DE" w14:textId="77777777" w:rsidR="000C77E3" w:rsidRPr="00924886" w:rsidRDefault="005E5061" w:rsidP="00DD1B47">
      <w:pPr>
        <w:pStyle w:val="clan"/>
        <w:spacing w:before="0"/>
        <w:jc w:val="both"/>
        <w:rPr>
          <w:rFonts w:ascii="Book Antiqua" w:hAnsi="Book Antiqua"/>
          <w:b w:val="0"/>
          <w:sz w:val="22"/>
          <w:szCs w:val="22"/>
          <w:lang w:val="sr-Cyrl-RS"/>
        </w:rPr>
      </w:pPr>
      <w:bookmarkStart w:id="8" w:name="clan_115"/>
      <w:bookmarkEnd w:id="8"/>
      <w:r w:rsidRPr="00924886">
        <w:rPr>
          <w:rFonts w:ascii="Book Antiqua" w:hAnsi="Book Antiqua"/>
          <w:b w:val="0"/>
          <w:sz w:val="22"/>
          <w:szCs w:val="22"/>
          <w:lang w:val="sr-Cyrl-RS"/>
        </w:rPr>
        <w:t>Члан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115. став 1. 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тачка 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4)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истог </w:t>
      </w:r>
      <w:r w:rsidR="00102069" w:rsidRPr="00924886">
        <w:rPr>
          <w:rFonts w:ascii="Book Antiqua" w:hAnsi="Book Antiqua"/>
          <w:b w:val="0"/>
          <w:sz w:val="22"/>
          <w:szCs w:val="22"/>
          <w:lang w:val="sr-Cyrl-RS"/>
        </w:rPr>
        <w:t>з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акона 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>прописује да је л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екар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у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заводу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дужан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свакодневно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прегледа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осуђеног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који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је</w:t>
      </w:r>
      <w:r w:rsidR="000C77E3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болестан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или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одбија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храну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или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воду</w:t>
      </w:r>
      <w:r w:rsidR="00FE4456" w:rsidRPr="00924886">
        <w:rPr>
          <w:rFonts w:ascii="Book Antiqua" w:hAnsi="Book Antiqua"/>
          <w:b w:val="0"/>
          <w:sz w:val="22"/>
          <w:szCs w:val="22"/>
          <w:lang w:val="sr-Cyrl-RS"/>
        </w:rPr>
        <w:t>.</w:t>
      </w:r>
    </w:p>
    <w:p w14:paraId="7BE97C40" w14:textId="77777777" w:rsidR="008D2B4E" w:rsidRPr="00924886" w:rsidRDefault="006A00C1" w:rsidP="00DD1B47">
      <w:pPr>
        <w:pStyle w:val="Heading2"/>
        <w:spacing w:after="120"/>
        <w:rPr>
          <w:rFonts w:ascii="Book Antiqua" w:hAnsi="Book Antiqua"/>
          <w:b w:val="0"/>
          <w:i w:val="0"/>
          <w:sz w:val="22"/>
          <w:szCs w:val="22"/>
          <w:lang w:val="sr-Cyrl-RS"/>
        </w:rPr>
      </w:pPr>
      <w:bookmarkStart w:id="9" w:name="clan_23"/>
      <w:bookmarkStart w:id="10" w:name="clan_107"/>
      <w:bookmarkStart w:id="11" w:name="clan_118"/>
      <w:bookmarkEnd w:id="9"/>
      <w:bookmarkEnd w:id="10"/>
      <w:bookmarkEnd w:id="11"/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Тачка 1.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Малтешк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е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декларациј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е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о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штрајку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глађу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усвојен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е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на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43.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Скупштини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Светског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медицинског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удружења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(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1991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),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допуњене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на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44.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Скупштини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Светског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медицинског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C3507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удруже</w:t>
      </w:r>
      <w:r w:rsidR="00C3507E">
        <w:rPr>
          <w:rFonts w:ascii="Book Antiqua" w:hAnsi="Book Antiqua"/>
          <w:b w:val="0"/>
          <w:i w:val="0"/>
          <w:sz w:val="22"/>
          <w:szCs w:val="22"/>
          <w:lang w:val="sr-Cyrl-RS"/>
        </w:rPr>
        <w:t>њ</w:t>
      </w:r>
      <w:r w:rsidR="00C3507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а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(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1992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)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ED1E7B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дефинише </w:t>
      </w:r>
      <w:r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ш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трајкач</w:t>
      </w:r>
      <w:r w:rsidR="00ED1E7B">
        <w:rPr>
          <w:rFonts w:ascii="Book Antiqua" w:hAnsi="Book Antiqua"/>
          <w:b w:val="0"/>
          <w:i w:val="0"/>
          <w:sz w:val="22"/>
          <w:szCs w:val="22"/>
          <w:lang w:val="sr-Cyrl-RS"/>
        </w:rPr>
        <w:t>а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глађу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ED1E7B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као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ментално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здрав</w:t>
      </w:r>
      <w:r w:rsidR="00ED1E7B">
        <w:rPr>
          <w:rFonts w:ascii="Book Antiqua" w:hAnsi="Book Antiqua"/>
          <w:b w:val="0"/>
          <w:i w:val="0"/>
          <w:sz w:val="22"/>
          <w:szCs w:val="22"/>
          <w:lang w:val="sr-Cyrl-RS"/>
        </w:rPr>
        <w:t>у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особ</w:t>
      </w:r>
      <w:r w:rsidR="00ED1E7B">
        <w:rPr>
          <w:rFonts w:ascii="Book Antiqua" w:hAnsi="Book Antiqua"/>
          <w:b w:val="0"/>
          <w:i w:val="0"/>
          <w:sz w:val="22"/>
          <w:szCs w:val="22"/>
          <w:lang w:val="sr-Cyrl-RS"/>
        </w:rPr>
        <w:t>у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која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је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изјавила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да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је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одлучила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почети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штрајк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глађу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и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која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одбија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узимати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храну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и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/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или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течност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у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значајнијем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временском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 xml:space="preserve"> </w:t>
      </w:r>
      <w:r w:rsidR="005E5061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периоду</w:t>
      </w:r>
      <w:r w:rsidR="008D2B4E" w:rsidRPr="00924886">
        <w:rPr>
          <w:rFonts w:ascii="Book Antiqua" w:hAnsi="Book Antiqua"/>
          <w:b w:val="0"/>
          <w:i w:val="0"/>
          <w:sz w:val="22"/>
          <w:szCs w:val="22"/>
          <w:lang w:val="sr-Cyrl-RS"/>
        </w:rPr>
        <w:t>.</w:t>
      </w:r>
    </w:p>
    <w:p w14:paraId="47509FC8" w14:textId="77777777" w:rsidR="00D71557" w:rsidRPr="00924886" w:rsidRDefault="006A00C1" w:rsidP="00DD1B47">
      <w:pPr>
        <w:spacing w:after="120" w:line="240" w:lineRule="auto"/>
        <w:jc w:val="both"/>
        <w:rPr>
          <w:rFonts w:ascii="Book Antiqua" w:hAnsi="Book Antiqua"/>
          <w:lang w:val="sr-Cyrl-RS"/>
        </w:rPr>
      </w:pPr>
      <w:r w:rsidRPr="00924886">
        <w:rPr>
          <w:rFonts w:ascii="Book Antiqua" w:hAnsi="Book Antiqua"/>
          <w:lang w:val="sr-Cyrl-RS"/>
        </w:rPr>
        <w:t xml:space="preserve">Тачка 3. исте </w:t>
      </w:r>
      <w:r w:rsidR="00102069" w:rsidRPr="00924886">
        <w:rPr>
          <w:rFonts w:ascii="Book Antiqua" w:hAnsi="Book Antiqua"/>
          <w:lang w:val="sr-Cyrl-RS"/>
        </w:rPr>
        <w:t>д</w:t>
      </w:r>
      <w:r w:rsidRPr="00924886">
        <w:rPr>
          <w:rFonts w:ascii="Book Antiqua" w:hAnsi="Book Antiqua"/>
          <w:lang w:val="sr-Cyrl-RS"/>
        </w:rPr>
        <w:t xml:space="preserve">екларације </w:t>
      </w:r>
      <w:r w:rsidR="00ED1E7B">
        <w:rPr>
          <w:rFonts w:ascii="Book Antiqua" w:hAnsi="Book Antiqua"/>
          <w:lang w:val="sr-Cyrl-RS"/>
        </w:rPr>
        <w:t xml:space="preserve">даје инструкције </w:t>
      </w:r>
      <w:r w:rsidRPr="00924886">
        <w:rPr>
          <w:rFonts w:ascii="Book Antiqua" w:hAnsi="Book Antiqua"/>
          <w:lang w:val="sr-Cyrl-RS"/>
        </w:rPr>
        <w:t>лекар</w:t>
      </w:r>
      <w:r w:rsidR="00ED1E7B">
        <w:rPr>
          <w:rFonts w:ascii="Book Antiqua" w:hAnsi="Book Antiqua"/>
          <w:lang w:val="sr-Cyrl-RS"/>
        </w:rPr>
        <w:t xml:space="preserve">у у том смислу да се </w:t>
      </w:r>
      <w:r w:rsidR="005E5061" w:rsidRPr="00924886">
        <w:rPr>
          <w:rFonts w:ascii="Book Antiqua" w:hAnsi="Book Antiqua"/>
          <w:lang w:val="sr-Cyrl-RS"/>
        </w:rPr>
        <w:t>мора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сваког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дана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уверити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да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ли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пацијент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жели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наставити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са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штрајком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глађу</w:t>
      </w:r>
      <w:r w:rsidRPr="00924886">
        <w:rPr>
          <w:rFonts w:ascii="Book Antiqua" w:hAnsi="Book Antiqua"/>
          <w:lang w:val="sr-Cyrl-RS"/>
        </w:rPr>
        <w:t xml:space="preserve">. </w:t>
      </w:r>
      <w:r w:rsidR="005E5061" w:rsidRPr="00924886">
        <w:rPr>
          <w:rFonts w:ascii="Book Antiqua" w:hAnsi="Book Antiqua"/>
          <w:lang w:val="sr-Cyrl-RS"/>
        </w:rPr>
        <w:t>Такође</w:t>
      </w:r>
      <w:r w:rsidRPr="00924886">
        <w:rPr>
          <w:rFonts w:ascii="Book Antiqua" w:hAnsi="Book Antiqua"/>
          <w:lang w:val="sr-Cyrl-RS"/>
        </w:rPr>
        <w:t xml:space="preserve">, </w:t>
      </w:r>
      <w:r w:rsidR="005E5061" w:rsidRPr="00924886">
        <w:rPr>
          <w:rFonts w:ascii="Book Antiqua" w:hAnsi="Book Antiqua"/>
          <w:lang w:val="sr-Cyrl-RS"/>
        </w:rPr>
        <w:t>треба</w:t>
      </w:r>
      <w:r w:rsidRPr="00924886">
        <w:rPr>
          <w:rFonts w:ascii="Book Antiqua" w:hAnsi="Book Antiqua"/>
          <w:lang w:val="sr-Cyrl-RS"/>
        </w:rPr>
        <w:t xml:space="preserve"> се </w:t>
      </w:r>
      <w:r w:rsidR="005E5061" w:rsidRPr="00924886">
        <w:rPr>
          <w:rFonts w:ascii="Book Antiqua" w:hAnsi="Book Antiqua"/>
          <w:lang w:val="sr-Cyrl-RS"/>
        </w:rPr>
        <w:t>свакодневно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уверити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шт</w:t>
      </w:r>
      <w:r w:rsidRPr="00924886">
        <w:rPr>
          <w:rFonts w:ascii="Book Antiqua" w:hAnsi="Book Antiqua"/>
          <w:lang w:val="sr-Cyrl-RS"/>
        </w:rPr>
        <w:t xml:space="preserve">а </w:t>
      </w:r>
      <w:r w:rsidR="005E5061" w:rsidRPr="00924886">
        <w:rPr>
          <w:rFonts w:ascii="Book Antiqua" w:hAnsi="Book Antiqua"/>
          <w:lang w:val="sr-Cyrl-RS"/>
        </w:rPr>
        <w:t>пацијент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жели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када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је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питању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лечење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да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није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постао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неспособан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за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информи</w:t>
      </w:r>
      <w:r w:rsidRPr="00924886">
        <w:rPr>
          <w:rFonts w:ascii="Book Antiqua" w:hAnsi="Book Antiqua"/>
          <w:lang w:val="sr-Cyrl-RS"/>
        </w:rPr>
        <w:t xml:space="preserve">сано </w:t>
      </w:r>
      <w:r w:rsidR="005E5061" w:rsidRPr="00924886">
        <w:rPr>
          <w:rFonts w:ascii="Book Antiqua" w:hAnsi="Book Antiqua"/>
          <w:lang w:val="sr-Cyrl-RS"/>
        </w:rPr>
        <w:t>одлучивање</w:t>
      </w:r>
      <w:r w:rsidRPr="00924886">
        <w:rPr>
          <w:rFonts w:ascii="Book Antiqua" w:hAnsi="Book Antiqua"/>
          <w:lang w:val="sr-Cyrl-RS"/>
        </w:rPr>
        <w:t xml:space="preserve">. </w:t>
      </w:r>
      <w:r w:rsidR="005E5061" w:rsidRPr="00924886">
        <w:rPr>
          <w:rFonts w:ascii="Book Antiqua" w:hAnsi="Book Antiqua"/>
          <w:lang w:val="sr-Cyrl-RS"/>
        </w:rPr>
        <w:t>Ове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налазе</w:t>
      </w:r>
      <w:r w:rsidRPr="00924886">
        <w:rPr>
          <w:rFonts w:ascii="Book Antiqua" w:hAnsi="Book Antiqua"/>
          <w:lang w:val="sr-Cyrl-RS"/>
        </w:rPr>
        <w:t xml:space="preserve"> </w:t>
      </w:r>
      <w:r w:rsidR="00C3507E" w:rsidRPr="00924886">
        <w:rPr>
          <w:rFonts w:ascii="Book Antiqua" w:hAnsi="Book Antiqua"/>
          <w:lang w:val="sr-Cyrl-RS"/>
        </w:rPr>
        <w:t>ле</w:t>
      </w:r>
      <w:r w:rsidR="00C3507E">
        <w:rPr>
          <w:rFonts w:ascii="Book Antiqua" w:hAnsi="Book Antiqua"/>
          <w:lang w:val="sr-Cyrl-RS"/>
        </w:rPr>
        <w:t>к</w:t>
      </w:r>
      <w:r w:rsidR="00C3507E" w:rsidRPr="00924886">
        <w:rPr>
          <w:rFonts w:ascii="Book Antiqua" w:hAnsi="Book Antiqua"/>
          <w:lang w:val="sr-Cyrl-RS"/>
        </w:rPr>
        <w:t xml:space="preserve">ар </w:t>
      </w:r>
      <w:r w:rsidR="005E5061" w:rsidRPr="00924886">
        <w:rPr>
          <w:rFonts w:ascii="Book Antiqua" w:hAnsi="Book Antiqua"/>
          <w:lang w:val="sr-Cyrl-RS"/>
        </w:rPr>
        <w:t>мора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унети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у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медицинску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документацију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они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се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морају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чувати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као</w:t>
      </w:r>
      <w:r w:rsidRPr="00924886">
        <w:rPr>
          <w:rFonts w:ascii="Book Antiqua" w:hAnsi="Book Antiqua"/>
          <w:lang w:val="sr-Cyrl-RS"/>
        </w:rPr>
        <w:t xml:space="preserve"> </w:t>
      </w:r>
      <w:r w:rsidR="005E5061" w:rsidRPr="00924886">
        <w:rPr>
          <w:rFonts w:ascii="Book Antiqua" w:hAnsi="Book Antiqua"/>
          <w:lang w:val="sr-Cyrl-RS"/>
        </w:rPr>
        <w:t>пов</w:t>
      </w:r>
      <w:r w:rsidR="00C3507E">
        <w:rPr>
          <w:rFonts w:ascii="Book Antiqua" w:hAnsi="Book Antiqua"/>
          <w:lang w:val="sr-Cyrl-RS"/>
        </w:rPr>
        <w:t>е</w:t>
      </w:r>
      <w:r w:rsidR="005E5061" w:rsidRPr="00924886">
        <w:rPr>
          <w:rFonts w:ascii="Book Antiqua" w:hAnsi="Book Antiqua"/>
          <w:lang w:val="sr-Cyrl-RS"/>
        </w:rPr>
        <w:t>рљиви</w:t>
      </w:r>
      <w:r w:rsidRPr="00924886">
        <w:rPr>
          <w:rFonts w:ascii="Book Antiqua" w:hAnsi="Book Antiqua"/>
          <w:lang w:val="sr-Cyrl-RS"/>
        </w:rPr>
        <w:t>.</w:t>
      </w:r>
    </w:p>
    <w:p w14:paraId="7B0E914C" w14:textId="77777777" w:rsidR="00D71557" w:rsidRPr="00924886" w:rsidRDefault="005E5061" w:rsidP="00DD1B47">
      <w:pPr>
        <w:spacing w:after="120" w:line="240" w:lineRule="auto"/>
        <w:jc w:val="both"/>
        <w:rPr>
          <w:rFonts w:ascii="Book Antiqua" w:hAnsi="Book Antiqua"/>
          <w:lang w:val="sr-Cyrl-RS"/>
        </w:rPr>
      </w:pPr>
      <w:bookmarkStart w:id="12" w:name="clan_37"/>
      <w:bookmarkEnd w:id="12"/>
      <w:r w:rsidRPr="00924886">
        <w:rPr>
          <w:rFonts w:ascii="Book Antiqua" w:hAnsi="Book Antiqua"/>
          <w:lang w:val="sr-Cyrl-RS"/>
        </w:rPr>
        <w:t>Члан</w:t>
      </w:r>
      <w:r w:rsidR="00D71557" w:rsidRPr="00924886">
        <w:rPr>
          <w:rFonts w:ascii="Book Antiqua" w:hAnsi="Book Antiqua"/>
          <w:lang w:val="sr-Cyrl-RS"/>
        </w:rPr>
        <w:t xml:space="preserve"> 37. став 2. Кодекса медицинске етике лекарске коморе Србије </w:t>
      </w:r>
      <w:r w:rsidR="00D71557" w:rsidRPr="00924886">
        <w:rPr>
          <w:rFonts w:ascii="Book Antiqua" w:hAnsi="Book Antiqua"/>
          <w:bCs/>
          <w:lang w:val="sr-Cyrl-RS"/>
        </w:rPr>
        <w:t>("</w:t>
      </w:r>
      <w:r w:rsidRPr="00924886">
        <w:rPr>
          <w:rFonts w:ascii="Book Antiqua" w:hAnsi="Book Antiqua"/>
          <w:bCs/>
          <w:lang w:val="sr-Cyrl-RS"/>
        </w:rPr>
        <w:t>Службени</w:t>
      </w:r>
      <w:r w:rsidR="00D71557" w:rsidRPr="00924886">
        <w:rPr>
          <w:rFonts w:ascii="Book Antiqua" w:hAnsi="Book Antiqua"/>
          <w:bCs/>
          <w:lang w:val="sr-Cyrl-RS"/>
        </w:rPr>
        <w:t xml:space="preserve"> </w:t>
      </w:r>
      <w:r w:rsidRPr="00924886">
        <w:rPr>
          <w:rFonts w:ascii="Book Antiqua" w:hAnsi="Book Antiqua"/>
          <w:bCs/>
          <w:lang w:val="sr-Cyrl-RS"/>
        </w:rPr>
        <w:t>гласник</w:t>
      </w:r>
      <w:r w:rsidR="00D71557" w:rsidRPr="00924886">
        <w:rPr>
          <w:rFonts w:ascii="Book Antiqua" w:hAnsi="Book Antiqua"/>
          <w:bCs/>
          <w:lang w:val="sr-Cyrl-RS"/>
        </w:rPr>
        <w:t xml:space="preserve"> </w:t>
      </w:r>
      <w:r w:rsidRPr="00924886">
        <w:rPr>
          <w:rFonts w:ascii="Book Antiqua" w:hAnsi="Book Antiqua"/>
          <w:bCs/>
          <w:lang w:val="sr-Cyrl-RS"/>
        </w:rPr>
        <w:t>Републике Србије</w:t>
      </w:r>
      <w:r w:rsidR="00D71557" w:rsidRPr="00924886">
        <w:rPr>
          <w:rFonts w:ascii="Book Antiqua" w:hAnsi="Book Antiqua"/>
          <w:bCs/>
          <w:lang w:val="sr-Cyrl-RS"/>
        </w:rPr>
        <w:t xml:space="preserve">", </w:t>
      </w:r>
      <w:r w:rsidRPr="00924886">
        <w:rPr>
          <w:rFonts w:ascii="Book Antiqua" w:hAnsi="Book Antiqua"/>
          <w:bCs/>
          <w:lang w:val="sr-Cyrl-RS"/>
        </w:rPr>
        <w:t>бр</w:t>
      </w:r>
      <w:r w:rsidR="00D71557" w:rsidRPr="00924886">
        <w:rPr>
          <w:rFonts w:ascii="Book Antiqua" w:hAnsi="Book Antiqua"/>
          <w:bCs/>
          <w:lang w:val="sr-Cyrl-RS"/>
        </w:rPr>
        <w:t xml:space="preserve">. 104/2016) </w:t>
      </w:r>
      <w:r w:rsidR="00532E25">
        <w:rPr>
          <w:rFonts w:ascii="Book Antiqua" w:hAnsi="Book Antiqua"/>
          <w:bCs/>
          <w:lang w:val="sr-Cyrl-RS"/>
        </w:rPr>
        <w:t>утврђује обавезу</w:t>
      </w:r>
      <w:r w:rsidR="00D71557" w:rsidRPr="00924886">
        <w:rPr>
          <w:rFonts w:ascii="Book Antiqua" w:hAnsi="Book Antiqua"/>
          <w:bCs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лекар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настави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се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стара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о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здрављу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особе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која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свесно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гладује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и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сваког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дана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проверава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ли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је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штрајкач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због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исцрпљености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постао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неспособан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за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расуђивање</w:t>
      </w:r>
      <w:r w:rsidR="00E431F3" w:rsidRPr="00924886">
        <w:rPr>
          <w:rFonts w:ascii="Book Antiqua" w:hAnsi="Book Antiqua"/>
          <w:lang w:val="sr-Cyrl-RS"/>
        </w:rPr>
        <w:t>, у</w:t>
      </w:r>
      <w:r w:rsidRPr="00924886">
        <w:rPr>
          <w:rFonts w:ascii="Book Antiqua" w:hAnsi="Book Antiqua"/>
          <w:lang w:val="sr-Cyrl-RS"/>
        </w:rPr>
        <w:t>колико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особа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и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даље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одбија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узима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храну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и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два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лекара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потврде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да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је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="00761ECB" w:rsidRPr="00924886">
        <w:rPr>
          <w:rFonts w:ascii="Book Antiqua" w:hAnsi="Book Antiqua"/>
          <w:lang w:val="sr-Cyrl-RS"/>
        </w:rPr>
        <w:t>свесна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последица</w:t>
      </w:r>
      <w:r w:rsidR="00D71557" w:rsidRPr="00924886">
        <w:rPr>
          <w:rFonts w:ascii="Book Antiqua" w:hAnsi="Book Antiqua"/>
          <w:lang w:val="sr-Cyrl-RS"/>
        </w:rPr>
        <w:t xml:space="preserve"> </w:t>
      </w:r>
      <w:r w:rsidRPr="00924886">
        <w:rPr>
          <w:rFonts w:ascii="Book Antiqua" w:hAnsi="Book Antiqua"/>
          <w:lang w:val="sr-Cyrl-RS"/>
        </w:rPr>
        <w:t>гладовања</w:t>
      </w:r>
      <w:r w:rsidR="00D71557" w:rsidRPr="00924886">
        <w:rPr>
          <w:rFonts w:ascii="Book Antiqua" w:hAnsi="Book Antiqua"/>
          <w:lang w:val="sr-Cyrl-RS"/>
        </w:rPr>
        <w:t xml:space="preserve">. </w:t>
      </w:r>
    </w:p>
    <w:p w14:paraId="32E0B93A" w14:textId="77777777" w:rsidR="00DD1B47" w:rsidRDefault="005E5061" w:rsidP="00DD1B47">
      <w:pPr>
        <w:pStyle w:val="clan"/>
        <w:spacing w:before="0"/>
        <w:jc w:val="both"/>
        <w:rPr>
          <w:rFonts w:ascii="Book Antiqua" w:hAnsi="Book Antiqua"/>
          <w:b w:val="0"/>
          <w:sz w:val="22"/>
          <w:szCs w:val="22"/>
          <w:lang w:val="sr-Cyrl-RS"/>
        </w:rPr>
      </w:pPr>
      <w:bookmarkStart w:id="13" w:name="clan_49"/>
      <w:bookmarkEnd w:id="13"/>
      <w:r w:rsidRPr="00924886">
        <w:rPr>
          <w:rFonts w:ascii="Book Antiqua" w:hAnsi="Book Antiqua"/>
          <w:b w:val="0"/>
          <w:sz w:val="22"/>
          <w:szCs w:val="22"/>
          <w:lang w:val="sr-Cyrl-RS"/>
        </w:rPr>
        <w:t>Члан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49</w:t>
      </w:r>
      <w:r w:rsidR="00E431F3" w:rsidRPr="00924886">
        <w:rPr>
          <w:rFonts w:ascii="Book Antiqua" w:hAnsi="Book Antiqua"/>
          <w:b w:val="0"/>
          <w:sz w:val="22"/>
          <w:szCs w:val="22"/>
          <w:lang w:val="sr-Cyrl-RS"/>
        </w:rPr>
        <w:t>.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став 2. и 3. истог </w:t>
      </w:r>
      <w:r w:rsidR="00102069" w:rsidRPr="00924886">
        <w:rPr>
          <w:rFonts w:ascii="Book Antiqua" w:hAnsi="Book Antiqua"/>
          <w:b w:val="0"/>
          <w:sz w:val="22"/>
          <w:szCs w:val="22"/>
          <w:lang w:val="sr-Cyrl-RS"/>
        </w:rPr>
        <w:t>к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>одекса прописује да л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екар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спроводи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медицински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третман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над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пацијентом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,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по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правилу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,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само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уз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његов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r w:rsidRPr="00924886">
        <w:rPr>
          <w:rFonts w:ascii="Book Antiqua" w:hAnsi="Book Antiqua"/>
          <w:b w:val="0"/>
          <w:sz w:val="22"/>
          <w:szCs w:val="22"/>
          <w:lang w:val="sr-Cyrl-RS"/>
        </w:rPr>
        <w:t>пристанак</w:t>
      </w:r>
      <w:r w:rsidR="00D71557" w:rsidRPr="00924886">
        <w:rPr>
          <w:rFonts w:ascii="Book Antiqua" w:hAnsi="Book Antiqua"/>
          <w:b w:val="0"/>
          <w:sz w:val="22"/>
          <w:szCs w:val="22"/>
          <w:lang w:val="sr-Cyrl-RS"/>
        </w:rPr>
        <w:t xml:space="preserve">. </w:t>
      </w:r>
    </w:p>
    <w:p w14:paraId="1E0086DD" w14:textId="722EA36F" w:rsidR="000E5424" w:rsidRPr="00DD1B47" w:rsidRDefault="000E5424" w:rsidP="00DD1B47">
      <w:pPr>
        <w:pStyle w:val="clan"/>
        <w:spacing w:before="0"/>
        <w:jc w:val="both"/>
        <w:rPr>
          <w:rFonts w:ascii="Book Antiqua" w:hAnsi="Book Antiqua"/>
          <w:b w:val="0"/>
          <w:sz w:val="22"/>
          <w:szCs w:val="22"/>
          <w:lang w:val="sr-Cyrl-RS"/>
        </w:rPr>
      </w:pPr>
      <w:r w:rsidRPr="00DD1B47">
        <w:rPr>
          <w:rFonts w:ascii="Book Antiqua" w:hAnsi="Book Antiqua" w:cs="Times New Roman"/>
          <w:b w:val="0"/>
          <w:sz w:val="22"/>
          <w:szCs w:val="22"/>
          <w:lang w:val="sr-Cyrl-RS"/>
        </w:rPr>
        <w:t>Препорука Заштитника грађана дел. бр. 29365 од 13. јануара 2012. године којом је овај орган Окружном затвору у Панчеву препоручио следеће: 1)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 xml:space="preserve"> л</w:t>
      </w:r>
      <w:r w:rsidRPr="00DD1B47">
        <w:rPr>
          <w:rFonts w:ascii="Book Antiqua" w:hAnsi="Book Antiqua"/>
          <w:b w:val="0"/>
          <w:sz w:val="22"/>
          <w:szCs w:val="22"/>
        </w:rPr>
        <w:t xml:space="preserve">екар 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 xml:space="preserve">је </w:t>
      </w:r>
      <w:r w:rsidRPr="00DD1B47">
        <w:rPr>
          <w:rFonts w:ascii="Book Antiqua" w:hAnsi="Book Antiqua"/>
          <w:b w:val="0"/>
          <w:sz w:val="22"/>
          <w:szCs w:val="22"/>
        </w:rPr>
        <w:t>дужан да одмах по пријему обавештења о објављеном штрајку глађу прегледа штрајкача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>; 2)</w:t>
      </w:r>
      <w:r w:rsidR="00485620" w:rsidRPr="00DD1B47">
        <w:rPr>
          <w:rFonts w:ascii="Book Antiqua" w:hAnsi="Book Antiqua"/>
          <w:b w:val="0"/>
          <w:sz w:val="22"/>
          <w:szCs w:val="22"/>
          <w:lang w:val="sr-Latn-RS"/>
        </w:rPr>
        <w:t xml:space="preserve"> 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>у</w:t>
      </w:r>
      <w:r w:rsidRPr="00DD1B47">
        <w:rPr>
          <w:rFonts w:ascii="Book Antiqua" w:hAnsi="Book Antiqua"/>
          <w:b w:val="0"/>
          <w:sz w:val="22"/>
          <w:szCs w:val="22"/>
        </w:rPr>
        <w:t xml:space="preserve">колико </w:t>
      </w:r>
      <w:r w:rsidRPr="00DD1B47">
        <w:rPr>
          <w:rFonts w:ascii="Book Antiqua" w:hAnsi="Book Antiqua"/>
          <w:b w:val="0"/>
          <w:sz w:val="22"/>
          <w:szCs w:val="22"/>
        </w:rPr>
        <w:lastRenderedPageBreak/>
        <w:t>штрајкач глађу одбија да приступи на преглед у амбуланту, лекар ће га обићи у просторији-спаваоници у којој штрајкује и понудити му преглед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>; 3)</w:t>
      </w:r>
      <w:r w:rsidR="00485620" w:rsidRPr="00DD1B47">
        <w:rPr>
          <w:rFonts w:ascii="Book Antiqua" w:hAnsi="Book Antiqua"/>
          <w:b w:val="0"/>
          <w:sz w:val="22"/>
          <w:szCs w:val="22"/>
          <w:lang w:val="sr-Latn-RS"/>
        </w:rPr>
        <w:t xml:space="preserve"> 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>у</w:t>
      </w:r>
      <w:r w:rsidRPr="00DD1B47">
        <w:rPr>
          <w:rFonts w:ascii="Book Antiqua" w:hAnsi="Book Antiqua"/>
          <w:b w:val="0"/>
          <w:sz w:val="22"/>
          <w:szCs w:val="22"/>
        </w:rPr>
        <w:t>колико штрајкач глађу у потпуности одбија преглед од стране лекара, лекар ће о томе сачинити службену белешку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>;</w:t>
      </w:r>
      <w:r w:rsidRPr="00DD1B47">
        <w:rPr>
          <w:rFonts w:ascii="Book Antiqua" w:hAnsi="Book Antiqua"/>
          <w:b w:val="0"/>
          <w:sz w:val="22"/>
          <w:szCs w:val="22"/>
        </w:rPr>
        <w:t xml:space="preserve"> 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>4) л</w:t>
      </w:r>
      <w:r w:rsidRPr="00DD1B47">
        <w:rPr>
          <w:rFonts w:ascii="Book Antiqua" w:hAnsi="Book Antiqua"/>
          <w:b w:val="0"/>
          <w:sz w:val="22"/>
          <w:szCs w:val="22"/>
        </w:rPr>
        <w:t>екар је посебно обавезан да утврди да ли је штрајкач глађу свестан последица не узимања хране, а ако није свестан да га о томе поучи</w:t>
      </w:r>
      <w:r w:rsidRPr="00DD1B47">
        <w:rPr>
          <w:rFonts w:ascii="Book Antiqua" w:hAnsi="Book Antiqua"/>
          <w:b w:val="0"/>
          <w:sz w:val="22"/>
          <w:szCs w:val="22"/>
          <w:lang w:val="sr-Cyrl-RS"/>
        </w:rPr>
        <w:t>; 5) л</w:t>
      </w:r>
      <w:r w:rsidRPr="00DD1B47">
        <w:rPr>
          <w:rFonts w:ascii="Book Antiqua" w:hAnsi="Book Antiqua"/>
          <w:b w:val="0"/>
          <w:sz w:val="22"/>
          <w:szCs w:val="22"/>
        </w:rPr>
        <w:t>екар је дужан да штрајкача свакодневно прегледа и о томе сачини писмени налаз, као и да води евиденцију о поступању здравствене службе  завода према лицу које је објавило штрајк глађу; 6) када се здравствено стање штрајкача погорша, тако да постане конфузан и неспособан за доношење несметане одлуке, лекар је дужан да му без одлагања пружи хитну медицинску помоћ.</w:t>
      </w:r>
    </w:p>
    <w:p w14:paraId="1542938B" w14:textId="77777777" w:rsidR="000E506B" w:rsidRPr="00DD1B47" w:rsidRDefault="000E506B">
      <w:pPr>
        <w:pStyle w:val="clan"/>
        <w:spacing w:before="0"/>
        <w:jc w:val="both"/>
        <w:rPr>
          <w:rFonts w:ascii="Book Antiqua" w:hAnsi="Book Antiqua"/>
          <w:b w:val="0"/>
          <w:sz w:val="6"/>
          <w:szCs w:val="6"/>
          <w:lang w:val="sr-Cyrl-RS"/>
        </w:rPr>
      </w:pPr>
    </w:p>
    <w:p w14:paraId="36230B5F" w14:textId="77777777" w:rsidR="00A32020" w:rsidRPr="00924886" w:rsidRDefault="00A32020" w:rsidP="00425FC7">
      <w:pPr>
        <w:spacing w:after="120" w:line="240" w:lineRule="auto"/>
        <w:jc w:val="center"/>
        <w:rPr>
          <w:rFonts w:ascii="Book Antiqua" w:eastAsia="Times New Roman" w:hAnsi="Book Antiqua" w:cs="Times New Roman"/>
          <w:lang w:val="sr-Cyrl-RS"/>
        </w:rPr>
      </w:pPr>
      <w:r w:rsidRPr="00924886">
        <w:rPr>
          <w:rFonts w:ascii="Book Antiqua" w:eastAsia="Times New Roman" w:hAnsi="Book Antiqua" w:cs="Times New Roman"/>
          <w:lang w:val="sr-Cyrl-RS"/>
        </w:rPr>
        <w:t>***</w:t>
      </w:r>
    </w:p>
    <w:p w14:paraId="7978071C" w14:textId="418BE6D6" w:rsidR="00386322" w:rsidRDefault="00C221FC" w:rsidP="00070A6D">
      <w:pPr>
        <w:tabs>
          <w:tab w:val="left" w:pos="7875"/>
        </w:tabs>
        <w:spacing w:after="120" w:line="240" w:lineRule="auto"/>
        <w:jc w:val="both"/>
        <w:rPr>
          <w:rFonts w:ascii="Book Antiqua" w:eastAsia="Times New Roman" w:hAnsi="Book Antiqua" w:cs="Arial"/>
          <w:spacing w:val="6"/>
          <w:lang w:val="sr-Cyrl-RS"/>
        </w:rPr>
      </w:pPr>
      <w:r w:rsidRPr="00924886">
        <w:rPr>
          <w:rFonts w:ascii="Book Antiqua" w:eastAsia="Times New Roman" w:hAnsi="Book Antiqua" w:cs="Times New Roman"/>
          <w:lang w:val="sr-Cyrl-RS"/>
        </w:rPr>
        <w:t xml:space="preserve">У </w:t>
      </w:r>
      <w:r w:rsidR="00ED7537" w:rsidRPr="00924886">
        <w:rPr>
          <w:rFonts w:ascii="Book Antiqua" w:eastAsia="Times New Roman" w:hAnsi="Book Antiqua" w:cs="Times New Roman"/>
          <w:lang w:val="sr-Cyrl-RS"/>
        </w:rPr>
        <w:t xml:space="preserve">спроведеном </w:t>
      </w:r>
      <w:r w:rsidRPr="00924886">
        <w:rPr>
          <w:rFonts w:ascii="Book Antiqua" w:eastAsia="Times New Roman" w:hAnsi="Book Antiqua" w:cs="Times New Roman"/>
          <w:lang w:val="sr-Cyrl-RS"/>
        </w:rPr>
        <w:t xml:space="preserve">поступку контроле законитости и правилности рада </w:t>
      </w:r>
      <w:r w:rsidR="006277A5" w:rsidRPr="00924886">
        <w:rPr>
          <w:rFonts w:ascii="Book Antiqua" w:eastAsia="Times New Roman" w:hAnsi="Book Antiqua" w:cs="Times New Roman"/>
          <w:lang w:val="sr-Cyrl-RS"/>
        </w:rPr>
        <w:t>Казнено-поп</w:t>
      </w:r>
      <w:r w:rsidR="00EA62C5" w:rsidRPr="00924886">
        <w:rPr>
          <w:rFonts w:ascii="Book Antiqua" w:eastAsia="Times New Roman" w:hAnsi="Book Antiqua" w:cs="Times New Roman"/>
          <w:lang w:val="sr-Cyrl-RS"/>
        </w:rPr>
        <w:t>равног завода у Пожаревцу-Забел</w:t>
      </w:r>
      <w:r w:rsidR="00947470" w:rsidRPr="00924886">
        <w:rPr>
          <w:rFonts w:ascii="Book Antiqua" w:eastAsia="Times New Roman" w:hAnsi="Book Antiqua" w:cs="Times New Roman"/>
          <w:lang w:val="sr-Cyrl-RS"/>
        </w:rPr>
        <w:t>и</w:t>
      </w:r>
      <w:r w:rsidR="006277A5" w:rsidRPr="00924886">
        <w:rPr>
          <w:rFonts w:ascii="Book Antiqua" w:eastAsia="Times New Roman" w:hAnsi="Book Antiqua" w:cs="Times New Roman"/>
          <w:lang w:val="sr-Cyrl-RS"/>
        </w:rPr>
        <w:t xml:space="preserve"> </w:t>
      </w:r>
      <w:r w:rsidRPr="00924886">
        <w:rPr>
          <w:rFonts w:ascii="Book Antiqua" w:eastAsia="Times New Roman" w:hAnsi="Book Antiqua" w:cs="Times New Roman"/>
          <w:lang w:val="sr-Cyrl-RS"/>
        </w:rPr>
        <w:t>Управе за извршење кривичних санкција</w:t>
      </w:r>
      <w:r w:rsidR="00FD47F3" w:rsidRPr="00924886">
        <w:rPr>
          <w:rFonts w:ascii="Book Antiqua" w:eastAsia="Times New Roman" w:hAnsi="Book Antiqua" w:cs="Times New Roman"/>
          <w:lang w:val="sr-Cyrl-RS"/>
        </w:rPr>
        <w:t>,</w:t>
      </w:r>
      <w:r w:rsidRPr="00924886">
        <w:rPr>
          <w:rFonts w:ascii="Book Antiqua" w:eastAsia="Times New Roman" w:hAnsi="Book Antiqua" w:cs="Times New Roman"/>
          <w:lang w:val="sr-Cyrl-RS"/>
        </w:rPr>
        <w:t xml:space="preserve"> </w:t>
      </w:r>
      <w:r w:rsidR="00FD47F3" w:rsidRPr="00924886">
        <w:rPr>
          <w:rFonts w:ascii="Book Antiqua" w:eastAsia="Times New Roman" w:hAnsi="Book Antiqua" w:cs="Times New Roman"/>
          <w:lang w:val="sr-Cyrl-RS"/>
        </w:rPr>
        <w:t xml:space="preserve">Заштитник грађана је утврдио </w:t>
      </w:r>
      <w:r w:rsidR="003C0B50" w:rsidRPr="00924886">
        <w:rPr>
          <w:rFonts w:ascii="Book Antiqua" w:eastAsia="Times New Roman" w:hAnsi="Book Antiqua" w:cs="Times New Roman"/>
          <w:lang w:val="sr-Cyrl-RS"/>
        </w:rPr>
        <w:t>да су л</w:t>
      </w:r>
      <w:r w:rsidR="003C0B50" w:rsidRPr="00924886">
        <w:rPr>
          <w:rFonts w:ascii="Book Antiqua" w:eastAsia="Times New Roman" w:hAnsi="Book Antiqua" w:cs="Arial"/>
          <w:spacing w:val="6"/>
          <w:lang w:val="sr-Cyrl-RS"/>
        </w:rPr>
        <w:t>екар</w:t>
      </w:r>
      <w:r w:rsidR="003C0B50" w:rsidRPr="00924886">
        <w:rPr>
          <w:rFonts w:ascii="Book Antiqua" w:hAnsi="Book Antiqua"/>
          <w:spacing w:val="6"/>
          <w:lang w:val="sr-Cyrl-RS"/>
        </w:rPr>
        <w:t>и</w:t>
      </w:r>
      <w:r w:rsidR="003C0B50" w:rsidRPr="00924886">
        <w:rPr>
          <w:rFonts w:ascii="Book Antiqua" w:eastAsia="Times New Roman" w:hAnsi="Book Antiqua" w:cs="Arial"/>
          <w:spacing w:val="6"/>
          <w:lang w:val="sr-Cyrl-RS"/>
        </w:rPr>
        <w:t xml:space="preserve"> у </w:t>
      </w:r>
      <w:r w:rsidR="009852E8" w:rsidRPr="00924886">
        <w:rPr>
          <w:rFonts w:ascii="Book Antiqua" w:eastAsia="Times New Roman" w:hAnsi="Book Antiqua" w:cs="Arial"/>
          <w:spacing w:val="6"/>
          <w:lang w:val="sr-Cyrl-RS"/>
        </w:rPr>
        <w:t>Заводу</w:t>
      </w:r>
      <w:r w:rsidR="003C0B50" w:rsidRPr="00924886">
        <w:rPr>
          <w:rFonts w:ascii="Book Antiqua" w:eastAsia="Times New Roman" w:hAnsi="Book Antiqua" w:cs="Arial"/>
          <w:spacing w:val="6"/>
          <w:lang w:val="sr-Cyrl-RS"/>
        </w:rPr>
        <w:t xml:space="preserve"> начини</w:t>
      </w:r>
      <w:r w:rsidR="003C0B50" w:rsidRPr="00924886">
        <w:rPr>
          <w:rFonts w:ascii="Book Antiqua" w:hAnsi="Book Antiqua"/>
          <w:spacing w:val="6"/>
          <w:lang w:val="sr-Cyrl-RS"/>
        </w:rPr>
        <w:t>ли</w:t>
      </w:r>
      <w:r w:rsidR="003C0B50" w:rsidRPr="00924886">
        <w:rPr>
          <w:rFonts w:ascii="Book Antiqua" w:eastAsia="Times New Roman" w:hAnsi="Book Antiqua" w:cs="Arial"/>
          <w:spacing w:val="6"/>
          <w:lang w:val="sr-Cyrl-RS"/>
        </w:rPr>
        <w:t xml:space="preserve"> пропуст у раду </w:t>
      </w:r>
      <w:r w:rsidR="00386322">
        <w:rPr>
          <w:rFonts w:ascii="Book Antiqua" w:eastAsia="Times New Roman" w:hAnsi="Book Antiqua" w:cs="Arial"/>
          <w:spacing w:val="6"/>
          <w:lang w:val="sr-Cyrl-RS"/>
        </w:rPr>
        <w:t>ј</w:t>
      </w:r>
      <w:r w:rsidR="00386322" w:rsidRPr="00386322">
        <w:rPr>
          <w:rFonts w:ascii="Book Antiqua" w:eastAsia="Times New Roman" w:hAnsi="Book Antiqua" w:cs="Arial"/>
          <w:spacing w:val="6"/>
          <w:lang w:val="sr-Cyrl-RS"/>
        </w:rPr>
        <w:t>ер нису свакодневно прегледали осуђеног Ђ</w:t>
      </w:r>
      <w:r w:rsidR="002F2BD1">
        <w:rPr>
          <w:rFonts w:ascii="Book Antiqua" w:eastAsia="Times New Roman" w:hAnsi="Book Antiqua" w:cs="Arial"/>
          <w:spacing w:val="6"/>
          <w:lang w:val="sr-Cyrl-RS"/>
        </w:rPr>
        <w:t>.</w:t>
      </w:r>
      <w:r w:rsidR="00386322" w:rsidRPr="00386322">
        <w:rPr>
          <w:rFonts w:ascii="Book Antiqua" w:eastAsia="Times New Roman" w:hAnsi="Book Antiqua" w:cs="Arial"/>
          <w:spacing w:val="6"/>
          <w:lang w:val="sr-Cyrl-RS"/>
        </w:rPr>
        <w:t xml:space="preserve"> Б</w:t>
      </w:r>
      <w:r w:rsidR="002F2BD1">
        <w:rPr>
          <w:rFonts w:ascii="Book Antiqua" w:eastAsia="Times New Roman" w:hAnsi="Book Antiqua" w:cs="Arial"/>
          <w:spacing w:val="6"/>
          <w:lang w:val="sr-Cyrl-RS"/>
        </w:rPr>
        <w:t>.</w:t>
      </w:r>
      <w:r w:rsidR="00386322" w:rsidRPr="00386322">
        <w:rPr>
          <w:rFonts w:ascii="Book Antiqua" w:eastAsia="Times New Roman" w:hAnsi="Book Antiqua" w:cs="Arial"/>
          <w:spacing w:val="6"/>
          <w:lang w:val="sr-Cyrl-RS"/>
        </w:rPr>
        <w:t xml:space="preserve"> током трајања објављеног  штрајка глађу (одбијања хране), чиме су поступили супротно </w:t>
      </w:r>
      <w:r w:rsidR="00C237BF">
        <w:rPr>
          <w:rFonts w:ascii="Book Antiqua" w:eastAsia="Times New Roman" w:hAnsi="Book Antiqua" w:cs="Arial"/>
          <w:spacing w:val="6"/>
          <w:lang w:val="sr-Cyrl-RS"/>
        </w:rPr>
        <w:t>важећим</w:t>
      </w:r>
      <w:r w:rsidR="00386322" w:rsidRPr="00386322">
        <w:rPr>
          <w:rFonts w:ascii="Book Antiqua" w:eastAsia="Times New Roman" w:hAnsi="Book Antiqua" w:cs="Arial"/>
          <w:spacing w:val="6"/>
          <w:lang w:val="sr-Cyrl-RS"/>
        </w:rPr>
        <w:t xml:space="preserve"> стандардима, а што је довело до повреде права осуђеног на здравствену заштиту.</w:t>
      </w:r>
    </w:p>
    <w:p w14:paraId="0CB5C7F1" w14:textId="77777777" w:rsidR="00386322" w:rsidRPr="00485620" w:rsidRDefault="00026F05" w:rsidP="00070A6D">
      <w:pPr>
        <w:spacing w:after="120" w:line="240" w:lineRule="auto"/>
        <w:jc w:val="both"/>
        <w:rPr>
          <w:rFonts w:ascii="Book Antiqua" w:hAnsi="Book Antiqua"/>
          <w:b/>
          <w:lang w:val="sr-Cyrl-RS"/>
        </w:rPr>
      </w:pPr>
      <w:r w:rsidRPr="00924886">
        <w:rPr>
          <w:rFonts w:ascii="Book Antiqua" w:hAnsi="Book Antiqua"/>
          <w:lang w:val="sr-Cyrl-RS"/>
        </w:rPr>
        <w:t xml:space="preserve">Имајући у виду </w:t>
      </w:r>
      <w:r w:rsidR="0021344D" w:rsidRPr="00924886">
        <w:rPr>
          <w:rFonts w:ascii="Book Antiqua" w:hAnsi="Book Antiqua"/>
          <w:lang w:val="sr-Cyrl-RS"/>
        </w:rPr>
        <w:t xml:space="preserve">да штрајк глађу и/или жеђу може имате </w:t>
      </w:r>
      <w:r w:rsidRPr="00924886">
        <w:rPr>
          <w:rFonts w:ascii="Book Antiqua" w:hAnsi="Book Antiqua"/>
          <w:lang w:val="sr-Cyrl-RS"/>
        </w:rPr>
        <w:t xml:space="preserve">далекосежне </w:t>
      </w:r>
      <w:r w:rsidR="0021344D" w:rsidRPr="00924886">
        <w:rPr>
          <w:rFonts w:ascii="Book Antiqua" w:hAnsi="Book Antiqua"/>
          <w:lang w:val="sr-Cyrl-RS"/>
        </w:rPr>
        <w:t xml:space="preserve">последице по здравље штрајкача, и да у крајњој линији може довести и до фаталног исхода, </w:t>
      </w:r>
      <w:r w:rsidR="0021344D" w:rsidRPr="001236DE">
        <w:rPr>
          <w:rFonts w:ascii="Book Antiqua" w:hAnsi="Book Antiqua"/>
          <w:b/>
          <w:lang w:val="sr-Cyrl-RS"/>
        </w:rPr>
        <w:t>с</w:t>
      </w:r>
      <w:r w:rsidR="00ED7537" w:rsidRPr="001236DE">
        <w:rPr>
          <w:rFonts w:ascii="Book Antiqua" w:hAnsi="Book Antiqua"/>
          <w:b/>
          <w:lang w:val="sr-Cyrl-RS"/>
        </w:rPr>
        <w:t>вакодневни лекарски прегледи осуђеног лица које је објавило штрајк су обавеза лекара која не сме да се занемари</w:t>
      </w:r>
      <w:r w:rsidR="0021344D" w:rsidRPr="001236DE">
        <w:rPr>
          <w:rFonts w:ascii="Book Antiqua" w:hAnsi="Book Antiqua"/>
          <w:b/>
          <w:lang w:val="sr-Cyrl-RS"/>
        </w:rPr>
        <w:t>, а</w:t>
      </w:r>
      <w:r w:rsidR="00ED7537" w:rsidRPr="001236DE">
        <w:rPr>
          <w:rFonts w:ascii="Book Antiqua" w:hAnsi="Book Antiqua"/>
          <w:b/>
          <w:lang w:val="sr-Cyrl-RS"/>
        </w:rPr>
        <w:t xml:space="preserve"> пасивно поступање лекара у тим ситуацијама предст</w:t>
      </w:r>
      <w:r w:rsidR="009C0A9C" w:rsidRPr="001236DE">
        <w:rPr>
          <w:rFonts w:ascii="Book Antiqua" w:hAnsi="Book Antiqua"/>
          <w:b/>
          <w:lang w:val="sr-Cyrl-RS"/>
        </w:rPr>
        <w:t>а</w:t>
      </w:r>
      <w:r w:rsidR="00ED7537" w:rsidRPr="001236DE">
        <w:rPr>
          <w:rFonts w:ascii="Book Antiqua" w:hAnsi="Book Antiqua"/>
          <w:b/>
          <w:lang w:val="sr-Cyrl-RS"/>
        </w:rPr>
        <w:t>вља кршење законом прописа</w:t>
      </w:r>
      <w:r w:rsidR="009852E8" w:rsidRPr="001236DE">
        <w:rPr>
          <w:rFonts w:ascii="Book Antiqua" w:hAnsi="Book Antiqua"/>
          <w:b/>
          <w:lang w:val="sr-Cyrl-RS"/>
        </w:rPr>
        <w:t>н</w:t>
      </w:r>
      <w:r w:rsidR="00ED7537" w:rsidRPr="001236DE">
        <w:rPr>
          <w:rFonts w:ascii="Book Antiqua" w:hAnsi="Book Antiqua"/>
          <w:b/>
          <w:lang w:val="sr-Cyrl-RS"/>
        </w:rPr>
        <w:t>е обавезе</w:t>
      </w:r>
      <w:r w:rsidR="009C0A9C" w:rsidRPr="001236DE">
        <w:rPr>
          <w:rFonts w:ascii="Book Antiqua" w:hAnsi="Book Antiqua"/>
          <w:b/>
          <w:lang w:val="sr-Cyrl-RS"/>
        </w:rPr>
        <w:t xml:space="preserve"> лекара</w:t>
      </w:r>
      <w:r w:rsidR="0021344D" w:rsidRPr="001236DE">
        <w:rPr>
          <w:rFonts w:ascii="Book Antiqua" w:hAnsi="Book Antiqua"/>
          <w:b/>
          <w:lang w:val="sr-Cyrl-RS"/>
        </w:rPr>
        <w:t>, медицинске етике, а</w:t>
      </w:r>
      <w:r w:rsidR="009C0A9C" w:rsidRPr="001236DE">
        <w:rPr>
          <w:rFonts w:ascii="Book Antiqua" w:hAnsi="Book Antiqua"/>
          <w:b/>
          <w:lang w:val="sr-Cyrl-RS"/>
        </w:rPr>
        <w:t xml:space="preserve"> одраз је </w:t>
      </w:r>
      <w:r w:rsidR="0021344D" w:rsidRPr="001236DE">
        <w:rPr>
          <w:rFonts w:ascii="Book Antiqua" w:hAnsi="Book Antiqua"/>
          <w:b/>
          <w:lang w:val="sr-Cyrl-RS"/>
        </w:rPr>
        <w:t xml:space="preserve">и </w:t>
      </w:r>
      <w:r w:rsidR="00ED7537" w:rsidRPr="001236DE">
        <w:rPr>
          <w:rFonts w:ascii="Book Antiqua" w:hAnsi="Book Antiqua"/>
          <w:b/>
          <w:lang w:val="sr-Cyrl-RS"/>
        </w:rPr>
        <w:t>лош</w:t>
      </w:r>
      <w:r w:rsidR="0034538D" w:rsidRPr="001236DE">
        <w:rPr>
          <w:rFonts w:ascii="Book Antiqua" w:hAnsi="Book Antiqua"/>
          <w:b/>
          <w:lang w:val="sr-Cyrl-RS"/>
        </w:rPr>
        <w:t>е</w:t>
      </w:r>
      <w:r w:rsidR="00ED7537" w:rsidRPr="001236DE">
        <w:rPr>
          <w:rFonts w:ascii="Book Antiqua" w:hAnsi="Book Antiqua"/>
          <w:b/>
          <w:lang w:val="sr-Cyrl-RS"/>
        </w:rPr>
        <w:t xml:space="preserve"> управ</w:t>
      </w:r>
      <w:r w:rsidR="0034538D" w:rsidRPr="001236DE">
        <w:rPr>
          <w:rFonts w:ascii="Book Antiqua" w:hAnsi="Book Antiqua"/>
          <w:b/>
          <w:lang w:val="sr-Cyrl-RS"/>
        </w:rPr>
        <w:t>е.</w:t>
      </w:r>
      <w:r w:rsidR="0021344D" w:rsidRPr="001236DE">
        <w:rPr>
          <w:rFonts w:ascii="Book Antiqua" w:hAnsi="Book Antiqua"/>
          <w:b/>
          <w:lang w:val="sr-Cyrl-RS"/>
        </w:rPr>
        <w:t xml:space="preserve"> </w:t>
      </w:r>
      <w:r w:rsidR="0034538D" w:rsidRPr="001236DE">
        <w:rPr>
          <w:rFonts w:ascii="Book Antiqua" w:hAnsi="Book Antiqua"/>
          <w:b/>
          <w:lang w:val="sr-Cyrl-RS"/>
        </w:rPr>
        <w:t xml:space="preserve"> Д</w:t>
      </w:r>
      <w:r w:rsidR="003C0B50" w:rsidRPr="001236DE">
        <w:rPr>
          <w:rFonts w:ascii="Book Antiqua" w:hAnsi="Book Antiqua"/>
          <w:b/>
          <w:lang w:val="sr-Cyrl-RS"/>
        </w:rPr>
        <w:t>а би лекар био у могућности да се благовремено и на адекватан начин стара о здрављу осуђен</w:t>
      </w:r>
      <w:r w:rsidR="0034538D" w:rsidRPr="001236DE">
        <w:rPr>
          <w:rFonts w:ascii="Book Antiqua" w:hAnsi="Book Antiqua"/>
          <w:b/>
          <w:lang w:val="sr-Cyrl-RS"/>
        </w:rPr>
        <w:t>ог</w:t>
      </w:r>
      <w:r w:rsidR="003C0B50" w:rsidRPr="001236DE">
        <w:rPr>
          <w:rFonts w:ascii="Book Antiqua" w:hAnsi="Book Antiqua"/>
          <w:b/>
          <w:lang w:val="sr-Cyrl-RS"/>
        </w:rPr>
        <w:t xml:space="preserve"> који штрајкује глађу и/или жеђу неопходно је да га сваког дана </w:t>
      </w:r>
      <w:r w:rsidR="0034538D" w:rsidRPr="001236DE">
        <w:rPr>
          <w:rFonts w:ascii="Book Antiqua" w:hAnsi="Book Antiqua"/>
          <w:b/>
          <w:lang w:val="sr-Cyrl-RS"/>
        </w:rPr>
        <w:t>прегледа, јер је с</w:t>
      </w:r>
      <w:r w:rsidR="003C0B50" w:rsidRPr="001236DE">
        <w:rPr>
          <w:rFonts w:ascii="Book Antiqua" w:hAnsi="Book Antiqua"/>
          <w:b/>
          <w:lang w:val="sr-Cyrl-RS"/>
        </w:rPr>
        <w:t xml:space="preserve">амо </w:t>
      </w:r>
      <w:r w:rsidR="009852E8" w:rsidRPr="001236DE">
        <w:rPr>
          <w:rFonts w:ascii="Book Antiqua" w:hAnsi="Book Antiqua"/>
          <w:b/>
          <w:lang w:val="sr-Cyrl-RS"/>
        </w:rPr>
        <w:t xml:space="preserve">на </w:t>
      </w:r>
      <w:r w:rsidR="003C0B50" w:rsidRPr="001236DE">
        <w:rPr>
          <w:rFonts w:ascii="Book Antiqua" w:hAnsi="Book Antiqua"/>
          <w:b/>
          <w:lang w:val="sr-Cyrl-RS"/>
        </w:rPr>
        <w:t xml:space="preserve">тај начин </w:t>
      </w:r>
      <w:r w:rsidR="00E474DA" w:rsidRPr="001236DE">
        <w:rPr>
          <w:rFonts w:ascii="Book Antiqua" w:hAnsi="Book Antiqua"/>
          <w:b/>
          <w:lang w:val="sr-Cyrl-RS"/>
        </w:rPr>
        <w:t xml:space="preserve">лекар </w:t>
      </w:r>
      <w:r w:rsidR="0034538D" w:rsidRPr="001236DE">
        <w:rPr>
          <w:rFonts w:ascii="Book Antiqua" w:hAnsi="Book Antiqua"/>
          <w:b/>
          <w:lang w:val="sr-Cyrl-RS"/>
        </w:rPr>
        <w:t xml:space="preserve">у прилици </w:t>
      </w:r>
      <w:r w:rsidR="003C0B50" w:rsidRPr="001236DE">
        <w:rPr>
          <w:rFonts w:ascii="Book Antiqua" w:hAnsi="Book Antiqua"/>
          <w:b/>
          <w:lang w:val="sr-Cyrl-RS"/>
        </w:rPr>
        <w:t xml:space="preserve">да </w:t>
      </w:r>
      <w:r w:rsidR="00541424" w:rsidRPr="001236DE">
        <w:rPr>
          <w:rFonts w:ascii="Book Antiqua" w:hAnsi="Book Antiqua"/>
          <w:b/>
          <w:lang w:val="sr-Cyrl-RS"/>
        </w:rPr>
        <w:t xml:space="preserve">утврди </w:t>
      </w:r>
      <w:r w:rsidR="003C0B50" w:rsidRPr="001236DE">
        <w:rPr>
          <w:rFonts w:ascii="Book Antiqua" w:hAnsi="Book Antiqua"/>
          <w:b/>
          <w:lang w:val="sr-Cyrl-RS"/>
        </w:rPr>
        <w:t xml:space="preserve">да ли </w:t>
      </w:r>
      <w:r w:rsidR="00541424" w:rsidRPr="001236DE">
        <w:rPr>
          <w:rFonts w:ascii="Book Antiqua" w:hAnsi="Book Antiqua"/>
          <w:b/>
          <w:lang w:val="sr-Cyrl-RS"/>
        </w:rPr>
        <w:t>се</w:t>
      </w:r>
      <w:r w:rsidR="003C0B50" w:rsidRPr="001236DE">
        <w:rPr>
          <w:rFonts w:ascii="Book Antiqua" w:hAnsi="Book Antiqua"/>
          <w:b/>
          <w:lang w:val="sr-Cyrl-RS"/>
        </w:rPr>
        <w:t xml:space="preserve"> штрајкач</w:t>
      </w:r>
      <w:r w:rsidR="00541424" w:rsidRPr="001236DE">
        <w:rPr>
          <w:rFonts w:ascii="Book Antiqua" w:hAnsi="Book Antiqua"/>
          <w:b/>
          <w:lang w:val="sr-Cyrl-RS"/>
        </w:rPr>
        <w:t>ево здравствено стање погоршало и да ли је због исцрпљености постао неспособан за расуђивање, односно да ли је његов живот угрожен.</w:t>
      </w:r>
      <w:r w:rsidR="0062584B" w:rsidRPr="00924886">
        <w:rPr>
          <w:rFonts w:ascii="Book Antiqua" w:hAnsi="Book Antiqua"/>
          <w:lang w:val="sr-Cyrl-RS"/>
        </w:rPr>
        <w:t xml:space="preserve"> Имајући у виду наведено </w:t>
      </w:r>
      <w:r w:rsidR="0062584B" w:rsidRPr="00485620">
        <w:rPr>
          <w:rFonts w:ascii="Book Antiqua" w:hAnsi="Book Antiqua"/>
          <w:b/>
          <w:lang w:val="sr-Cyrl-RS"/>
        </w:rPr>
        <w:t xml:space="preserve">Заштитник грађана је Казнено-поправном заводу у Пожаревцу-Забели </w:t>
      </w:r>
      <w:r w:rsidR="00CA703F" w:rsidRPr="00485620">
        <w:rPr>
          <w:rFonts w:ascii="Book Antiqua" w:hAnsi="Book Antiqua"/>
          <w:b/>
          <w:lang w:val="sr-Cyrl-RS"/>
        </w:rPr>
        <w:t xml:space="preserve">упутио препоруку </w:t>
      </w:r>
      <w:r w:rsidR="0062584B" w:rsidRPr="00485620">
        <w:rPr>
          <w:rFonts w:ascii="Book Antiqua" w:hAnsi="Book Antiqua"/>
          <w:b/>
          <w:lang w:val="sr-Cyrl-RS"/>
        </w:rPr>
        <w:t xml:space="preserve">да лекари тог Завода, у будућем раду, </w:t>
      </w:r>
      <w:r w:rsidR="0062584B" w:rsidRPr="00485620">
        <w:rPr>
          <w:rFonts w:ascii="Book Antiqua" w:eastAsia="Times New Roman" w:hAnsi="Book Antiqua" w:cs="Arial"/>
          <w:b/>
          <w:spacing w:val="6"/>
          <w:lang w:val="sr-Cyrl-RS"/>
        </w:rPr>
        <w:t>свакодневно прегледају осуђеног који је објавио да штрајкује глађу и/или жеђу (одбија храну и/или воду)</w:t>
      </w:r>
      <w:r w:rsidR="0062584B" w:rsidRPr="00485620">
        <w:rPr>
          <w:rFonts w:ascii="Book Antiqua" w:hAnsi="Book Antiqua"/>
          <w:b/>
          <w:lang w:val="sr-Cyrl-RS"/>
        </w:rPr>
        <w:t>.</w:t>
      </w:r>
    </w:p>
    <w:p w14:paraId="34C42B50" w14:textId="77777777" w:rsidR="00386322" w:rsidRPr="00386322" w:rsidRDefault="0062584B" w:rsidP="00136C6B">
      <w:pPr>
        <w:spacing w:after="120" w:line="240" w:lineRule="auto"/>
        <w:jc w:val="both"/>
        <w:rPr>
          <w:rFonts w:ascii="Book Antiqua" w:hAnsi="Book Antiqua"/>
          <w:b/>
          <w:lang w:val="sr-Cyrl-RS"/>
        </w:rPr>
      </w:pPr>
      <w:r w:rsidRPr="001236DE">
        <w:rPr>
          <w:rFonts w:ascii="Book Antiqua" w:hAnsi="Book Antiqua"/>
          <w:b/>
          <w:lang w:val="sr-Cyrl-RS"/>
        </w:rPr>
        <w:t xml:space="preserve">Заштитник грађана </w:t>
      </w:r>
      <w:r w:rsidR="00A91AF3" w:rsidRPr="001236DE">
        <w:rPr>
          <w:rFonts w:ascii="Book Antiqua" w:hAnsi="Book Antiqua"/>
          <w:b/>
          <w:lang w:val="sr-Cyrl-RS"/>
        </w:rPr>
        <w:t>сматра да је у најбољем интересу по здравље осуђеног лица, али и у скл</w:t>
      </w:r>
      <w:r w:rsidR="0034538D" w:rsidRPr="001236DE">
        <w:rPr>
          <w:rFonts w:ascii="Book Antiqua" w:hAnsi="Book Antiqua"/>
          <w:b/>
          <w:lang w:val="sr-Cyrl-RS"/>
        </w:rPr>
        <w:t>а</w:t>
      </w:r>
      <w:r w:rsidR="00A91AF3" w:rsidRPr="001236DE">
        <w:rPr>
          <w:rFonts w:ascii="Book Antiqua" w:hAnsi="Book Antiqua"/>
          <w:b/>
          <w:lang w:val="sr-Cyrl-RS"/>
        </w:rPr>
        <w:t>ду са принципима добре управе и медицинске етике да</w:t>
      </w:r>
      <w:r w:rsidR="00CA703F" w:rsidRPr="001236DE">
        <w:rPr>
          <w:rFonts w:ascii="Book Antiqua" w:hAnsi="Book Antiqua"/>
          <w:b/>
          <w:lang w:val="sr-Cyrl-RS"/>
        </w:rPr>
        <w:t>,</w:t>
      </w:r>
      <w:r w:rsidR="00A91AF3" w:rsidRPr="001236DE">
        <w:rPr>
          <w:rFonts w:ascii="Book Antiqua" w:hAnsi="Book Antiqua"/>
          <w:b/>
          <w:lang w:val="sr-Cyrl-RS"/>
        </w:rPr>
        <w:t xml:space="preserve"> осуђен</w:t>
      </w:r>
      <w:r w:rsidR="0021344D" w:rsidRPr="001236DE">
        <w:rPr>
          <w:rFonts w:ascii="Book Antiqua" w:hAnsi="Book Antiqua"/>
          <w:b/>
          <w:lang w:val="sr-Cyrl-RS"/>
        </w:rPr>
        <w:t>ог</w:t>
      </w:r>
      <w:r w:rsidRPr="001236DE">
        <w:rPr>
          <w:rFonts w:ascii="Book Antiqua" w:hAnsi="Book Antiqua" w:cs="Arial"/>
          <w:b/>
          <w:lang w:val="sr-Cyrl-RS" w:eastAsia="sr-Latn-CS"/>
        </w:rPr>
        <w:t xml:space="preserve"> који </w:t>
      </w:r>
      <w:r w:rsidR="00386322">
        <w:rPr>
          <w:rFonts w:ascii="Book Antiqua" w:hAnsi="Book Antiqua" w:cs="Arial"/>
          <w:b/>
          <w:lang w:val="sr-Cyrl-RS" w:eastAsia="sr-Latn-CS"/>
        </w:rPr>
        <w:t xml:space="preserve">је објавио да </w:t>
      </w:r>
      <w:r w:rsidRPr="001236DE">
        <w:rPr>
          <w:rFonts w:ascii="Book Antiqua" w:hAnsi="Book Antiqua" w:cs="Arial"/>
          <w:b/>
          <w:lang w:val="sr-Cyrl-RS" w:eastAsia="sr-Latn-CS"/>
        </w:rPr>
        <w:t xml:space="preserve">штрајкује </w:t>
      </w:r>
      <w:r w:rsidRPr="001236DE">
        <w:rPr>
          <w:rFonts w:ascii="Book Antiqua" w:hAnsi="Book Antiqua"/>
          <w:b/>
          <w:lang w:val="sr-Cyrl-RS"/>
        </w:rPr>
        <w:t xml:space="preserve">глађу и/или жеђу </w:t>
      </w:r>
      <w:r w:rsidR="00A91AF3" w:rsidRPr="001236DE">
        <w:rPr>
          <w:rFonts w:ascii="Book Antiqua" w:hAnsi="Book Antiqua"/>
          <w:b/>
          <w:lang w:val="sr-Cyrl-RS"/>
        </w:rPr>
        <w:t xml:space="preserve">и који </w:t>
      </w:r>
      <w:r w:rsidRPr="001236DE">
        <w:rPr>
          <w:rFonts w:ascii="Book Antiqua" w:hAnsi="Book Antiqua"/>
          <w:b/>
          <w:lang w:val="sr-Cyrl-RS"/>
        </w:rPr>
        <w:t xml:space="preserve">не жели да буде </w:t>
      </w:r>
      <w:r w:rsidR="00A91AF3" w:rsidRPr="001236DE">
        <w:rPr>
          <w:rFonts w:ascii="Book Antiqua" w:hAnsi="Book Antiqua"/>
          <w:b/>
          <w:lang w:val="sr-Cyrl-RS"/>
        </w:rPr>
        <w:t xml:space="preserve">одведен на </w:t>
      </w:r>
      <w:r w:rsidRPr="001236DE">
        <w:rPr>
          <w:rFonts w:ascii="Book Antiqua" w:hAnsi="Book Antiqua"/>
          <w:b/>
          <w:lang w:val="sr-Cyrl-RS"/>
        </w:rPr>
        <w:t xml:space="preserve">преглед </w:t>
      </w:r>
      <w:r w:rsidR="00A91AF3" w:rsidRPr="001236DE">
        <w:rPr>
          <w:rFonts w:ascii="Book Antiqua" w:hAnsi="Book Antiqua"/>
          <w:b/>
          <w:lang w:val="sr-Cyrl-RS"/>
        </w:rPr>
        <w:t xml:space="preserve">лекара </w:t>
      </w:r>
      <w:r w:rsidRPr="001236DE">
        <w:rPr>
          <w:rFonts w:ascii="Book Antiqua" w:hAnsi="Book Antiqua"/>
          <w:b/>
          <w:lang w:val="sr-Cyrl-RS"/>
        </w:rPr>
        <w:t xml:space="preserve">у амбуланту </w:t>
      </w:r>
      <w:r w:rsidR="00386322">
        <w:rPr>
          <w:rFonts w:ascii="Book Antiqua" w:hAnsi="Book Antiqua"/>
          <w:b/>
          <w:lang w:val="sr-Cyrl-RS"/>
        </w:rPr>
        <w:t>С</w:t>
      </w:r>
      <w:r w:rsidRPr="001236DE">
        <w:rPr>
          <w:rFonts w:ascii="Book Antiqua" w:hAnsi="Book Antiqua"/>
          <w:b/>
          <w:lang w:val="sr-Cyrl-RS"/>
        </w:rPr>
        <w:t xml:space="preserve">лужбе за здравствену заштиту </w:t>
      </w:r>
      <w:r w:rsidR="00386322">
        <w:rPr>
          <w:rFonts w:ascii="Book Antiqua" w:hAnsi="Book Antiqua"/>
          <w:b/>
          <w:lang w:val="sr-Cyrl-RS"/>
        </w:rPr>
        <w:t>З</w:t>
      </w:r>
      <w:r w:rsidRPr="001236DE">
        <w:rPr>
          <w:rFonts w:ascii="Book Antiqua" w:hAnsi="Book Antiqua"/>
          <w:b/>
          <w:lang w:val="sr-Cyrl-RS"/>
        </w:rPr>
        <w:t xml:space="preserve">авода, </w:t>
      </w:r>
      <w:r w:rsidR="00CA703F" w:rsidRPr="001236DE">
        <w:rPr>
          <w:rFonts w:ascii="Book Antiqua" w:hAnsi="Book Antiqua"/>
          <w:b/>
          <w:lang w:val="sr-Cyrl-RS"/>
        </w:rPr>
        <w:t xml:space="preserve">лекар </w:t>
      </w:r>
      <w:r w:rsidRPr="001236DE">
        <w:rPr>
          <w:rFonts w:ascii="Book Antiqua" w:hAnsi="Book Antiqua"/>
          <w:b/>
          <w:lang w:val="sr-Cyrl-RS"/>
        </w:rPr>
        <w:t>оби</w:t>
      </w:r>
      <w:r w:rsidR="00A91AF3" w:rsidRPr="001236DE">
        <w:rPr>
          <w:rFonts w:ascii="Book Antiqua" w:hAnsi="Book Antiqua"/>
          <w:b/>
          <w:lang w:val="sr-Cyrl-RS"/>
        </w:rPr>
        <w:t>ђе</w:t>
      </w:r>
      <w:r w:rsidRPr="001236DE">
        <w:rPr>
          <w:rFonts w:ascii="Book Antiqua" w:hAnsi="Book Antiqua"/>
          <w:b/>
          <w:lang w:val="sr-Cyrl-RS"/>
        </w:rPr>
        <w:t xml:space="preserve"> у просторији-спаваоници у којој штрајкује и понуди му преглед.</w:t>
      </w:r>
      <w:r w:rsidR="00A91AF3" w:rsidRPr="001236DE">
        <w:rPr>
          <w:rFonts w:ascii="Book Antiqua" w:hAnsi="Book Antiqua"/>
          <w:b/>
          <w:lang w:val="sr-Cyrl-RS"/>
        </w:rPr>
        <w:t xml:space="preserve"> </w:t>
      </w:r>
      <w:r w:rsidR="0021344D" w:rsidRPr="001236DE">
        <w:rPr>
          <w:rFonts w:ascii="Book Antiqua" w:hAnsi="Book Antiqua"/>
          <w:b/>
          <w:lang w:val="sr-Cyrl-RS"/>
        </w:rPr>
        <w:t xml:space="preserve">С тим у вези, </w:t>
      </w:r>
      <w:r w:rsidR="00A91AF3" w:rsidRPr="001236DE">
        <w:rPr>
          <w:rFonts w:ascii="Book Antiqua" w:hAnsi="Book Antiqua"/>
          <w:b/>
          <w:lang w:val="sr-Cyrl-RS"/>
        </w:rPr>
        <w:t xml:space="preserve">Заштитник грађана сматра и да је </w:t>
      </w:r>
      <w:r w:rsidR="0034538D" w:rsidRPr="001236DE">
        <w:rPr>
          <w:rFonts w:ascii="Book Antiqua" w:hAnsi="Book Antiqua"/>
          <w:b/>
          <w:lang w:val="sr-Cyrl-RS"/>
        </w:rPr>
        <w:t xml:space="preserve">потребно да </w:t>
      </w:r>
      <w:r w:rsidR="00A91AF3" w:rsidRPr="001236DE">
        <w:rPr>
          <w:rFonts w:ascii="Book Antiqua" w:hAnsi="Book Antiqua"/>
          <w:b/>
          <w:lang w:val="sr-Cyrl-RS"/>
        </w:rPr>
        <w:t xml:space="preserve">лекар, </w:t>
      </w:r>
      <w:r w:rsidR="0034538D" w:rsidRPr="001236DE">
        <w:rPr>
          <w:rFonts w:ascii="Book Antiqua" w:hAnsi="Book Antiqua"/>
          <w:b/>
          <w:lang w:val="sr-Cyrl-RS"/>
        </w:rPr>
        <w:t>уколико осуђени одбије понуђени преглед, сачини о томе службену белешку</w:t>
      </w:r>
      <w:r w:rsidR="00E474DA" w:rsidRPr="001236DE">
        <w:rPr>
          <w:rFonts w:ascii="Book Antiqua" w:hAnsi="Book Antiqua"/>
          <w:b/>
          <w:lang w:val="sr-Cyrl-RS"/>
        </w:rPr>
        <w:t>,</w:t>
      </w:r>
      <w:r w:rsidR="0034538D" w:rsidRPr="001236DE">
        <w:rPr>
          <w:rFonts w:ascii="Book Antiqua" w:hAnsi="Book Antiqua"/>
          <w:b/>
          <w:lang w:val="sr-Cyrl-RS"/>
        </w:rPr>
        <w:t xml:space="preserve"> уложи је у здравствени картон осуђен</w:t>
      </w:r>
      <w:r w:rsidR="00CA703F" w:rsidRPr="001236DE">
        <w:rPr>
          <w:rFonts w:ascii="Book Antiqua" w:hAnsi="Book Antiqua"/>
          <w:b/>
          <w:lang w:val="sr-Cyrl-RS"/>
        </w:rPr>
        <w:t>ог</w:t>
      </w:r>
      <w:r w:rsidR="0034538D" w:rsidRPr="001236DE">
        <w:rPr>
          <w:rFonts w:ascii="Book Antiqua" w:hAnsi="Book Antiqua"/>
          <w:b/>
          <w:lang w:val="sr-Cyrl-RS"/>
        </w:rPr>
        <w:t xml:space="preserve"> </w:t>
      </w:r>
      <w:r w:rsidR="00CA703F" w:rsidRPr="001236DE">
        <w:rPr>
          <w:rFonts w:ascii="Book Antiqua" w:hAnsi="Book Antiqua"/>
          <w:b/>
          <w:lang w:val="sr-Cyrl-RS"/>
        </w:rPr>
        <w:t>и у исти</w:t>
      </w:r>
      <w:r w:rsidR="0034538D" w:rsidRPr="001236DE">
        <w:rPr>
          <w:rFonts w:ascii="Book Antiqua" w:hAnsi="Book Antiqua"/>
          <w:b/>
          <w:lang w:val="sr-Cyrl-RS"/>
        </w:rPr>
        <w:t xml:space="preserve">, без одлагања, упише </w:t>
      </w:r>
      <w:r w:rsidR="00CA703F" w:rsidRPr="001236DE">
        <w:rPr>
          <w:rFonts w:ascii="Book Antiqua" w:hAnsi="Book Antiqua"/>
          <w:b/>
          <w:lang w:val="sr-Cyrl-RS"/>
        </w:rPr>
        <w:t xml:space="preserve">чињеницу о одбијању. </w:t>
      </w:r>
    </w:p>
    <w:p w14:paraId="64BE6FD5" w14:textId="4F0CE035" w:rsidR="00A91AF3" w:rsidRPr="00877E6C" w:rsidRDefault="0021344D" w:rsidP="00DF6204">
      <w:pPr>
        <w:spacing w:after="120"/>
        <w:jc w:val="both"/>
        <w:rPr>
          <w:rFonts w:ascii="Book Antiqua" w:eastAsia="Times New Roman" w:hAnsi="Book Antiqua" w:cs="Arial"/>
          <w:lang w:val="sr-Cyrl-RS"/>
        </w:rPr>
      </w:pPr>
      <w:r w:rsidRPr="00DF6204">
        <w:rPr>
          <w:rFonts w:ascii="Book Antiqua" w:eastAsia="Times New Roman" w:hAnsi="Book Antiqua" w:cs="Arial"/>
          <w:lang w:val="sr-Cyrl-RS"/>
        </w:rPr>
        <w:t>На крају, у</w:t>
      </w:r>
      <w:r w:rsidR="00A91AF3" w:rsidRPr="00DF6204">
        <w:rPr>
          <w:rFonts w:ascii="Book Antiqua" w:eastAsia="Times New Roman" w:hAnsi="Book Antiqua" w:cs="Arial"/>
          <w:lang w:val="sr-Cyrl-RS"/>
        </w:rPr>
        <w:t xml:space="preserve"> циљу унапређења рада контролисаног органа и спречавања сличних пропуста у будућности, </w:t>
      </w:r>
      <w:r w:rsidR="00A91AF3" w:rsidRPr="00DF6204">
        <w:rPr>
          <w:rFonts w:ascii="Book Antiqua" w:eastAsia="Times New Roman" w:hAnsi="Book Antiqua" w:cs="Arial"/>
          <w:bCs/>
          <w:lang w:val="sr-Cyrl-RS"/>
        </w:rPr>
        <w:t xml:space="preserve">Заштитник грађана </w:t>
      </w:r>
      <w:r w:rsidR="00A91AF3" w:rsidRPr="00DF6204">
        <w:rPr>
          <w:rFonts w:ascii="Book Antiqua" w:eastAsia="Times New Roman" w:hAnsi="Book Antiqua" w:cs="Arial"/>
          <w:lang w:val="sr-Cyrl-RS"/>
        </w:rPr>
        <w:t>сматра да је потребно и да Управа за извршење кривичних санкција са садржином ове препоруке упозна све установе за извршење кривичних санкција, због чега је контролисаном органу и упутио посебну препоруку у том погледу.</w:t>
      </w:r>
      <w:r w:rsidR="000E5424" w:rsidRPr="00DF6204">
        <w:rPr>
          <w:rFonts w:ascii="Book Antiqua" w:eastAsia="Times New Roman" w:hAnsi="Book Antiqua" w:cs="Arial"/>
          <w:lang w:val="sr-Cyrl-RS"/>
        </w:rPr>
        <w:t xml:space="preserve"> </w:t>
      </w:r>
      <w:r w:rsidR="000E5424" w:rsidRPr="00DD1B47">
        <w:rPr>
          <w:rFonts w:ascii="Book Antiqua" w:eastAsia="Times New Roman" w:hAnsi="Book Antiqua" w:cs="Arial"/>
          <w:b/>
          <w:lang w:val="sr-Cyrl-RS"/>
        </w:rPr>
        <w:t xml:space="preserve">С тим у вези, Заштитник грађана подсећа на </w:t>
      </w:r>
      <w:r w:rsidR="00DF6204" w:rsidRPr="00DD1B47">
        <w:rPr>
          <w:rFonts w:ascii="Book Antiqua" w:eastAsia="Times New Roman" w:hAnsi="Book Antiqua" w:cs="Arial"/>
          <w:b/>
          <w:lang w:val="sr-Cyrl-RS"/>
        </w:rPr>
        <w:t xml:space="preserve">напред наведену </w:t>
      </w:r>
      <w:r w:rsidR="000E5424" w:rsidRPr="00DD1B47">
        <w:rPr>
          <w:rFonts w:ascii="Book Antiqua" w:eastAsia="Times New Roman" w:hAnsi="Book Antiqua" w:cs="Times New Roman"/>
          <w:b/>
          <w:lang w:val="sr-Cyrl-RS"/>
        </w:rPr>
        <w:t>Препоруку дел. бр. 29365 од 13. јануара 2012. године коју је упутио Окружном затвору у Панчеву након што је утврдио</w:t>
      </w:r>
      <w:r w:rsidR="00DF6204" w:rsidRPr="00DD1B47">
        <w:rPr>
          <w:rFonts w:ascii="Book Antiqua" w:eastAsia="Times New Roman" w:hAnsi="Book Antiqua" w:cs="Times New Roman"/>
          <w:b/>
          <w:lang w:val="sr-Cyrl-RS"/>
        </w:rPr>
        <w:t xml:space="preserve"> </w:t>
      </w:r>
      <w:r w:rsidR="000E5424" w:rsidRPr="00DD1B47">
        <w:rPr>
          <w:rFonts w:ascii="Book Antiqua" w:eastAsia="Times New Roman" w:hAnsi="Book Antiqua" w:cs="Times New Roman"/>
          <w:b/>
          <w:lang w:val="sr-Cyrl-RS"/>
        </w:rPr>
        <w:t xml:space="preserve">да је тај </w:t>
      </w:r>
      <w:r w:rsidR="00DF6204" w:rsidRPr="00DD1B47">
        <w:rPr>
          <w:rFonts w:ascii="Book Antiqua" w:eastAsia="Times New Roman" w:hAnsi="Book Antiqua" w:cs="Times New Roman"/>
          <w:b/>
          <w:lang w:val="sr-Cyrl-RS"/>
        </w:rPr>
        <w:t>З</w:t>
      </w:r>
      <w:r w:rsidR="000E5424" w:rsidRPr="00DD1B47">
        <w:rPr>
          <w:rFonts w:ascii="Book Antiqua" w:eastAsia="Times New Roman" w:hAnsi="Book Antiqua" w:cs="Times New Roman"/>
          <w:b/>
          <w:lang w:val="sr-Cyrl-RS"/>
        </w:rPr>
        <w:t>авод начинио</w:t>
      </w:r>
      <w:r w:rsidR="00DF6204" w:rsidRPr="00DD1B47">
        <w:rPr>
          <w:rFonts w:ascii="Book Antiqua" w:eastAsia="Times New Roman" w:hAnsi="Book Antiqua" w:cs="Times New Roman"/>
          <w:b/>
          <w:lang w:val="sr-Cyrl-RS"/>
        </w:rPr>
        <w:t xml:space="preserve"> </w:t>
      </w:r>
      <w:r w:rsidR="000E5424" w:rsidRPr="00DD1B47">
        <w:rPr>
          <w:rFonts w:ascii="Book Antiqua" w:hAnsi="Book Antiqua"/>
          <w:b/>
        </w:rPr>
        <w:t xml:space="preserve">пропуст у раду, на штету осуђеног </w:t>
      </w:r>
      <w:r w:rsidR="00232568">
        <w:rPr>
          <w:rFonts w:ascii="Book Antiqua" w:hAnsi="Book Antiqua"/>
          <w:b/>
          <w:lang w:val="sr-Cyrl-RS"/>
        </w:rPr>
        <w:t>који је штрајковао глађу,</w:t>
      </w:r>
      <w:r w:rsidR="000E5424" w:rsidRPr="00DD1B47">
        <w:rPr>
          <w:rFonts w:ascii="Book Antiqua" w:hAnsi="Book Antiqua"/>
          <w:b/>
        </w:rPr>
        <w:t xml:space="preserve"> који се огледа у повреди права осуђеног на свакодневне прегледе од стране лекара током трајања објављеног штрајка глађу</w:t>
      </w:r>
      <w:r w:rsidR="00DF6204" w:rsidRPr="00DD1B47">
        <w:rPr>
          <w:rFonts w:ascii="Book Antiqua" w:hAnsi="Book Antiqua"/>
          <w:b/>
          <w:lang w:val="sr-Cyrl-RS"/>
        </w:rPr>
        <w:t>, као и на акт Управе за извршење кривичних санкција број 021-01-00023/2012-05 од 10. децембра 2012. године којим је Заштитник грађана обавештен да је Управа сагласна са упућеним препорукама с обзиром да су исте у складу са, Законом о извршењу кривичних санкција, утврђеним обавезама Службе за здравствену заштиту завода у ситуацијама када осуђена лица одбијају храну или воду.</w:t>
      </w:r>
    </w:p>
    <w:p w14:paraId="78D51B10" w14:textId="51558026" w:rsidR="00070A6D" w:rsidRDefault="00CB1633" w:rsidP="00DF6204">
      <w:pPr>
        <w:spacing w:after="120" w:line="240" w:lineRule="auto"/>
        <w:jc w:val="both"/>
        <w:rPr>
          <w:rFonts w:ascii="Book Antiqua" w:eastAsia="Times New Roman" w:hAnsi="Book Antiqua" w:cs="Arial"/>
          <w:lang w:val="sr-Cyrl-RS"/>
        </w:rPr>
      </w:pPr>
      <w:r w:rsidRPr="00924886">
        <w:rPr>
          <w:rFonts w:ascii="Book Antiqua" w:eastAsia="Times New Roman" w:hAnsi="Book Antiqua" w:cs="Arial"/>
          <w:lang w:val="sr-Cyrl-RS"/>
        </w:rPr>
        <w:t xml:space="preserve">На основу свих чињеница, Заштитник грађана </w:t>
      </w:r>
      <w:r w:rsidR="0016783B" w:rsidRPr="00924886">
        <w:rPr>
          <w:rFonts w:ascii="Book Antiqua" w:eastAsia="Times New Roman" w:hAnsi="Book Antiqua" w:cs="Arial"/>
          <w:lang w:val="sr-Cyrl-RS"/>
        </w:rPr>
        <w:t xml:space="preserve">је </w:t>
      </w:r>
      <w:r w:rsidRPr="00924886">
        <w:rPr>
          <w:rFonts w:ascii="Book Antiqua" w:eastAsia="Times New Roman" w:hAnsi="Book Antiqua" w:cs="Arial"/>
          <w:lang w:val="sr-Cyrl-RS"/>
        </w:rPr>
        <w:t>утврдио недостатак у законитости и правилности рада Управе за извршење кривичних санкција</w:t>
      </w:r>
      <w:r w:rsidR="006824C1" w:rsidRPr="00924886">
        <w:rPr>
          <w:rFonts w:ascii="Book Antiqua" w:eastAsia="Times New Roman" w:hAnsi="Book Antiqua" w:cs="Arial"/>
          <w:lang w:val="sr-Cyrl-RS"/>
        </w:rPr>
        <w:t>, Казнено-поправног завода у Пожаревцу</w:t>
      </w:r>
      <w:r w:rsidR="00FF44BA" w:rsidRPr="00924886">
        <w:rPr>
          <w:rFonts w:ascii="Book Antiqua" w:eastAsia="Times New Roman" w:hAnsi="Book Antiqua" w:cs="Arial"/>
          <w:lang w:val="sr-Cyrl-RS"/>
        </w:rPr>
        <w:t>-Забел</w:t>
      </w:r>
      <w:r w:rsidR="00253F70" w:rsidRPr="00924886">
        <w:rPr>
          <w:rFonts w:ascii="Book Antiqua" w:eastAsia="Times New Roman" w:hAnsi="Book Antiqua" w:cs="Arial"/>
          <w:lang w:val="sr-Cyrl-RS"/>
        </w:rPr>
        <w:t>и</w:t>
      </w:r>
      <w:r w:rsidR="006824C1" w:rsidRPr="00924886">
        <w:rPr>
          <w:rFonts w:ascii="Book Antiqua" w:eastAsia="Times New Roman" w:hAnsi="Book Antiqua" w:cs="Arial"/>
          <w:lang w:val="sr-Cyrl-RS"/>
        </w:rPr>
        <w:t xml:space="preserve"> на штету осуђеног </w:t>
      </w:r>
      <w:r w:rsidR="00253F70" w:rsidRPr="00924886">
        <w:rPr>
          <w:rFonts w:ascii="Book Antiqua" w:eastAsia="Times New Roman" w:hAnsi="Book Antiqua" w:cs="Arial"/>
          <w:lang w:val="sr-Cyrl-RS"/>
        </w:rPr>
        <w:t>Ђ</w:t>
      </w:r>
      <w:r w:rsidR="00716C61">
        <w:rPr>
          <w:rFonts w:ascii="Book Antiqua" w:eastAsia="Times New Roman" w:hAnsi="Book Antiqua" w:cs="Arial"/>
          <w:lang w:val="sr-Cyrl-RS"/>
        </w:rPr>
        <w:t>.</w:t>
      </w:r>
      <w:r w:rsidR="00253F70" w:rsidRPr="00924886">
        <w:rPr>
          <w:rFonts w:ascii="Book Antiqua" w:eastAsia="Times New Roman" w:hAnsi="Book Antiqua" w:cs="Arial"/>
          <w:lang w:val="sr-Cyrl-RS"/>
        </w:rPr>
        <w:t xml:space="preserve"> Б</w:t>
      </w:r>
      <w:r w:rsidR="00716C61">
        <w:rPr>
          <w:rFonts w:ascii="Book Antiqua" w:eastAsia="Times New Roman" w:hAnsi="Book Antiqua" w:cs="Arial"/>
          <w:lang w:val="sr-Cyrl-RS"/>
        </w:rPr>
        <w:t>.</w:t>
      </w:r>
      <w:r w:rsidR="006824C1" w:rsidRPr="00924886">
        <w:rPr>
          <w:rFonts w:ascii="Book Antiqua" w:eastAsia="Times New Roman" w:hAnsi="Book Antiqua" w:cs="Arial"/>
          <w:lang w:val="sr-Cyrl-RS"/>
        </w:rPr>
        <w:t xml:space="preserve"> и сагласно члану </w:t>
      </w:r>
      <w:r w:rsidR="00532E25" w:rsidRPr="00924886">
        <w:rPr>
          <w:rFonts w:ascii="Book Antiqua" w:eastAsia="Times New Roman" w:hAnsi="Book Antiqua" w:cs="Arial"/>
          <w:lang w:val="sr-Cyrl-RS"/>
        </w:rPr>
        <w:t>3</w:t>
      </w:r>
      <w:r w:rsidR="00532E25">
        <w:rPr>
          <w:rFonts w:ascii="Book Antiqua" w:eastAsia="Times New Roman" w:hAnsi="Book Antiqua" w:cs="Arial"/>
          <w:lang w:val="sr-Cyrl-RS"/>
        </w:rPr>
        <w:t>1</w:t>
      </w:r>
      <w:r w:rsidR="0016783B" w:rsidRPr="00924886">
        <w:rPr>
          <w:rFonts w:ascii="Book Antiqua" w:eastAsia="Times New Roman" w:hAnsi="Book Antiqua" w:cs="Arial"/>
          <w:lang w:val="sr-Cyrl-RS"/>
        </w:rPr>
        <w:t>.</w:t>
      </w:r>
      <w:r w:rsidR="006824C1" w:rsidRPr="00924886">
        <w:rPr>
          <w:rFonts w:ascii="Book Antiqua" w:eastAsia="Times New Roman" w:hAnsi="Book Antiqua" w:cs="Arial"/>
          <w:lang w:val="sr-Cyrl-RS"/>
        </w:rPr>
        <w:t xml:space="preserve"> ставу </w:t>
      </w:r>
      <w:r w:rsidR="00532E25">
        <w:rPr>
          <w:rFonts w:ascii="Book Antiqua" w:eastAsia="Times New Roman" w:hAnsi="Book Antiqua" w:cs="Arial"/>
          <w:lang w:val="sr-Cyrl-RS"/>
        </w:rPr>
        <w:t>2</w:t>
      </w:r>
      <w:r w:rsidRPr="00924886">
        <w:rPr>
          <w:rFonts w:ascii="Book Antiqua" w:eastAsia="Times New Roman" w:hAnsi="Book Antiqua" w:cs="Arial"/>
          <w:lang w:val="sr-Cyrl-RS"/>
        </w:rPr>
        <w:t>. Закона, упутио препоруке ради отклањања уочених недостатака у раду, као и у циљу унапређења рада органа управе и спречавања сличних пропуста у будућности.</w:t>
      </w:r>
    </w:p>
    <w:p w14:paraId="227C291A" w14:textId="77777777" w:rsidR="000E506B" w:rsidRPr="00924886" w:rsidRDefault="000E506B" w:rsidP="001655C2">
      <w:pPr>
        <w:spacing w:after="12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1041A0B1" w14:textId="77777777" w:rsidR="00796D90" w:rsidRPr="00924886" w:rsidRDefault="00796D90" w:rsidP="00796D90">
      <w:pPr>
        <w:spacing w:after="0" w:line="240" w:lineRule="auto"/>
        <w:ind w:firstLine="4678"/>
        <w:jc w:val="both"/>
        <w:rPr>
          <w:rFonts w:ascii="Book Antiqua" w:eastAsia="Times New Roman" w:hAnsi="Book Antiqua" w:cs="Times New Roman"/>
          <w:lang w:val="sr-Cyrl-RS"/>
        </w:rPr>
      </w:pPr>
      <w:r w:rsidRPr="00924886">
        <w:rPr>
          <w:rFonts w:ascii="Book Antiqua" w:eastAsia="Times New Roman" w:hAnsi="Book Antiqua" w:cs="Arial"/>
          <w:lang w:val="sr-Cyrl-RS"/>
        </w:rPr>
        <w:t>ЗАМЕНИК ЗАШТИТНИКА ГРАЂАНА</w:t>
      </w:r>
    </w:p>
    <w:p w14:paraId="40BE5C66" w14:textId="77777777" w:rsidR="00796D90" w:rsidRPr="00924886" w:rsidRDefault="00796D90" w:rsidP="00796D90">
      <w:pPr>
        <w:spacing w:after="0" w:line="240" w:lineRule="auto"/>
        <w:ind w:firstLine="4678"/>
        <w:jc w:val="both"/>
        <w:rPr>
          <w:rFonts w:ascii="Book Antiqua" w:eastAsia="Times New Roman" w:hAnsi="Book Antiqua" w:cs="Times New Roman"/>
          <w:lang w:val="sr-Cyrl-RS"/>
        </w:rPr>
      </w:pPr>
    </w:p>
    <w:p w14:paraId="61EB9470" w14:textId="77777777" w:rsidR="005A40E6" w:rsidRPr="00924886" w:rsidRDefault="005A40E6" w:rsidP="00796D90">
      <w:pPr>
        <w:spacing w:after="0" w:line="240" w:lineRule="auto"/>
        <w:ind w:firstLine="4678"/>
        <w:jc w:val="both"/>
        <w:rPr>
          <w:rFonts w:ascii="Book Antiqua" w:eastAsia="Times New Roman" w:hAnsi="Book Antiqua" w:cs="Times New Roman"/>
          <w:lang w:val="sr-Cyrl-RS"/>
        </w:rPr>
      </w:pPr>
    </w:p>
    <w:p w14:paraId="25AA6F4C" w14:textId="77777777" w:rsidR="00796D90" w:rsidRPr="00924886" w:rsidRDefault="00796D90" w:rsidP="00796D90">
      <w:pPr>
        <w:spacing w:after="0" w:line="240" w:lineRule="auto"/>
        <w:ind w:firstLine="5812"/>
        <w:jc w:val="both"/>
        <w:rPr>
          <w:rFonts w:ascii="Book Antiqua" w:eastAsia="Times New Roman" w:hAnsi="Book Antiqua" w:cs="Times New Roman"/>
          <w:lang w:val="sr-Cyrl-RS"/>
        </w:rPr>
      </w:pPr>
      <w:r w:rsidRPr="00924886">
        <w:rPr>
          <w:rFonts w:ascii="Book Antiqua" w:eastAsia="Times New Roman" w:hAnsi="Book Antiqua" w:cs="Times New Roman"/>
          <w:lang w:val="sr-Cyrl-RS"/>
        </w:rPr>
        <w:t>Милош Јанковић</w:t>
      </w:r>
    </w:p>
    <w:p w14:paraId="167C6B96" w14:textId="77777777" w:rsidR="00CA703F" w:rsidRDefault="00CA703F" w:rsidP="00796D90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i/>
          <w:sz w:val="18"/>
          <w:szCs w:val="18"/>
          <w:lang w:val="sr-Cyrl-RS"/>
        </w:rPr>
      </w:pPr>
    </w:p>
    <w:p w14:paraId="3E381D14" w14:textId="77777777" w:rsidR="000E506B" w:rsidRPr="00924886" w:rsidRDefault="000E506B" w:rsidP="00796D90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i/>
          <w:sz w:val="18"/>
          <w:szCs w:val="18"/>
          <w:lang w:val="sr-Cyrl-RS"/>
        </w:rPr>
      </w:pPr>
    </w:p>
    <w:p w14:paraId="09C05BF7" w14:textId="77777777" w:rsidR="00CA703F" w:rsidRPr="00924886" w:rsidRDefault="00CA703F" w:rsidP="00796D90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i/>
          <w:sz w:val="18"/>
          <w:szCs w:val="18"/>
          <w:lang w:val="sr-Cyrl-RS"/>
        </w:rPr>
      </w:pPr>
    </w:p>
    <w:p w14:paraId="3394C216" w14:textId="77777777" w:rsidR="00796D90" w:rsidRPr="00924886" w:rsidRDefault="000F281D" w:rsidP="00796D90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i/>
          <w:sz w:val="18"/>
          <w:szCs w:val="18"/>
          <w:lang w:val="sr-Cyrl-RS"/>
        </w:rPr>
      </w:pPr>
      <w:r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>Доставити:</w:t>
      </w:r>
    </w:p>
    <w:p w14:paraId="6CE69809" w14:textId="77777777" w:rsidR="000F281D" w:rsidRPr="00924886" w:rsidRDefault="000F281D" w:rsidP="00796D90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i/>
          <w:sz w:val="18"/>
          <w:szCs w:val="18"/>
          <w:lang w:val="sr-Cyrl-RS"/>
        </w:rPr>
      </w:pPr>
      <w:r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>-</w:t>
      </w:r>
      <w:r w:rsidR="00071AB0"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>Управи за извршење кривичних санкција</w:t>
      </w:r>
    </w:p>
    <w:p w14:paraId="65638D80" w14:textId="77777777" w:rsidR="000F281D" w:rsidRPr="00924886" w:rsidRDefault="000F281D" w:rsidP="00796D90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i/>
          <w:sz w:val="18"/>
          <w:szCs w:val="18"/>
          <w:lang w:val="sr-Cyrl-RS"/>
        </w:rPr>
      </w:pPr>
      <w:r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>-</w:t>
      </w:r>
      <w:r w:rsidR="00FF44BA"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>КПЗ у Пожаревцу-Забел</w:t>
      </w:r>
      <w:r w:rsidR="003C0B50"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>и</w:t>
      </w:r>
    </w:p>
    <w:p w14:paraId="373847A2" w14:textId="55997789" w:rsidR="000F281D" w:rsidRPr="00924886" w:rsidRDefault="000F281D" w:rsidP="00796D90">
      <w:pPr>
        <w:keepNext/>
        <w:tabs>
          <w:tab w:val="left" w:pos="2700"/>
          <w:tab w:val="center" w:pos="4694"/>
        </w:tabs>
        <w:spacing w:after="0" w:line="240" w:lineRule="auto"/>
        <w:rPr>
          <w:rFonts w:ascii="Book Antiqua" w:eastAsia="Times New Roman" w:hAnsi="Book Antiqua" w:cs="Arial"/>
          <w:i/>
          <w:sz w:val="18"/>
          <w:szCs w:val="18"/>
          <w:lang w:val="sr-Cyrl-RS"/>
        </w:rPr>
      </w:pPr>
      <w:r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>-</w:t>
      </w:r>
      <w:r w:rsidR="00071AB0" w:rsidRPr="00924886">
        <w:rPr>
          <w:rFonts w:ascii="Book Antiqua" w:eastAsia="Times New Roman" w:hAnsi="Book Antiqua" w:cs="Arial"/>
          <w:i/>
          <w:sz w:val="18"/>
          <w:szCs w:val="18"/>
          <w:lang w:val="sr-Cyrl-RS"/>
        </w:rPr>
        <w:t xml:space="preserve"> </w:t>
      </w:r>
      <w:r w:rsidR="00FC0909">
        <w:rPr>
          <w:rFonts w:ascii="Book Antiqua" w:eastAsia="Times New Roman" w:hAnsi="Book Antiqua" w:cs="Arial"/>
          <w:i/>
          <w:sz w:val="18"/>
          <w:szCs w:val="18"/>
          <w:lang w:val="sr-Cyrl-RS"/>
        </w:rPr>
        <w:t>притужиоцу</w:t>
      </w:r>
    </w:p>
    <w:p w14:paraId="0520ED6B" w14:textId="77777777" w:rsidR="00796D90" w:rsidRPr="00924886" w:rsidRDefault="00796D90" w:rsidP="00796D9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lang w:val="sr-Cyrl-RS"/>
        </w:rPr>
      </w:pPr>
    </w:p>
    <w:sectPr w:rsidR="00796D90" w:rsidRPr="00924886" w:rsidSect="00BC337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78" w:right="1287" w:bottom="1258" w:left="1800" w:header="539" w:footer="2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C9ADB" w14:textId="77777777" w:rsidR="00153BED" w:rsidRDefault="00153BED" w:rsidP="00441223">
      <w:pPr>
        <w:spacing w:after="0" w:line="240" w:lineRule="auto"/>
      </w:pPr>
      <w:r>
        <w:separator/>
      </w:r>
    </w:p>
  </w:endnote>
  <w:endnote w:type="continuationSeparator" w:id="0">
    <w:p w14:paraId="16FF8A75" w14:textId="77777777" w:rsidR="00153BED" w:rsidRDefault="00153BED" w:rsidP="0044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E065" w14:textId="77777777" w:rsidR="005E5061" w:rsidRDefault="005E5061" w:rsidP="00BC3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74B5F" w14:textId="77777777" w:rsidR="005E5061" w:rsidRDefault="005E5061" w:rsidP="00BC33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7E2B1" w14:textId="77777777" w:rsidR="005E5061" w:rsidRPr="00AF767E" w:rsidRDefault="005E5061" w:rsidP="00BC337F">
    <w:pPr>
      <w:jc w:val="center"/>
      <w:rPr>
        <w:rFonts w:ascii="Arial" w:hAnsi="Arial" w:cs="Arial"/>
        <w:color w:val="808080"/>
        <w:sz w:val="4"/>
        <w:szCs w:val="4"/>
        <w:lang w:val="sr-Latn-CS"/>
      </w:rPr>
    </w:pPr>
  </w:p>
  <w:p w14:paraId="5FE08BD2" w14:textId="77777777" w:rsidR="005E5061" w:rsidRPr="00AF767E" w:rsidRDefault="005E5061" w:rsidP="00BC337F">
    <w:pPr>
      <w:pBdr>
        <w:top w:val="single" w:sz="4" w:space="1" w:color="auto"/>
      </w:pBdr>
      <w:jc w:val="center"/>
      <w:rPr>
        <w:rFonts w:ascii="Arial" w:hAnsi="Arial" w:cs="Arial"/>
        <w:color w:val="808080"/>
        <w:sz w:val="6"/>
        <w:szCs w:val="6"/>
        <w:lang w:val="sr-Latn-CS"/>
      </w:rPr>
    </w:pPr>
  </w:p>
  <w:p w14:paraId="4460EA3B" w14:textId="77777777" w:rsidR="005E5061" w:rsidRPr="006E1454" w:rsidRDefault="005E5061" w:rsidP="00BC337F">
    <w:pPr>
      <w:pBdr>
        <w:top w:val="single" w:sz="4" w:space="1" w:color="auto"/>
      </w:pBdr>
      <w:tabs>
        <w:tab w:val="left" w:pos="777"/>
        <w:tab w:val="center" w:pos="4410"/>
      </w:tabs>
      <w:spacing w:before="60" w:after="60"/>
      <w:rPr>
        <w:rFonts w:ascii="Arial" w:hAnsi="Arial" w:cs="Arial"/>
        <w:color w:val="4D4D4D"/>
        <w:sz w:val="20"/>
        <w:szCs w:val="20"/>
        <w:lang w:val="sr-Cyrl-CS"/>
      </w:rPr>
    </w:pPr>
    <w:r>
      <w:rPr>
        <w:rFonts w:ascii="Arial" w:hAnsi="Arial" w:cs="Arial"/>
        <w:color w:val="4D4D4D"/>
        <w:sz w:val="20"/>
        <w:szCs w:val="20"/>
        <w:lang w:val="sr-Cyrl-CS"/>
      </w:rPr>
      <w:tab/>
    </w:r>
    <w:r>
      <w:rPr>
        <w:rFonts w:ascii="Arial" w:hAnsi="Arial" w:cs="Arial"/>
        <w:color w:val="4D4D4D"/>
        <w:sz w:val="20"/>
        <w:szCs w:val="20"/>
        <w:lang w:val="sr-Cyrl-CS"/>
      </w:rPr>
      <w:tab/>
      <w:t xml:space="preserve">Делиградска 16,  11000  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Београд</w:t>
    </w:r>
  </w:p>
  <w:p w14:paraId="5506A556" w14:textId="77777777" w:rsidR="005E5061" w:rsidRPr="006E1454" w:rsidRDefault="005E5061" w:rsidP="00BC337F">
    <w:pPr>
      <w:pStyle w:val="Footer"/>
      <w:spacing w:before="60" w:after="60"/>
      <w:jc w:val="center"/>
      <w:rPr>
        <w:rFonts w:ascii="Arial" w:hAnsi="Arial" w:cs="Arial"/>
        <w:color w:val="4D4D4D"/>
        <w:lang w:val="sr-Latn-CS"/>
      </w:rPr>
    </w:pPr>
    <w:r>
      <w:rPr>
        <w:rFonts w:ascii="Arial" w:hAnsi="Arial" w:cs="Arial"/>
        <w:color w:val="4D4D4D"/>
        <w:sz w:val="20"/>
        <w:szCs w:val="20"/>
        <w:lang w:val="sr-Cyrl-CS"/>
      </w:rPr>
      <w:t>Телефон: (011) 2068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-</w:t>
    </w:r>
    <w:r>
      <w:rPr>
        <w:rFonts w:ascii="Arial" w:hAnsi="Arial" w:cs="Arial"/>
        <w:color w:val="4D4D4D"/>
        <w:sz w:val="20"/>
        <w:szCs w:val="20"/>
        <w:lang w:val="sr-Cyrl-CS"/>
      </w:rPr>
      <w:t xml:space="preserve"> 100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www.zastitnik.rs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e-mail: zastitnik@zastitnik.rs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830C2" w14:textId="77777777" w:rsidR="005E5061" w:rsidRPr="00AF767E" w:rsidRDefault="005E5061" w:rsidP="00BC337F">
    <w:pPr>
      <w:jc w:val="center"/>
      <w:rPr>
        <w:rFonts w:ascii="Arial" w:hAnsi="Arial" w:cs="Arial"/>
        <w:color w:val="808080"/>
        <w:sz w:val="4"/>
        <w:szCs w:val="4"/>
        <w:lang w:val="sr-Latn-CS"/>
      </w:rPr>
    </w:pPr>
  </w:p>
  <w:p w14:paraId="4EE33640" w14:textId="77777777" w:rsidR="005E5061" w:rsidRPr="00AF767E" w:rsidRDefault="005E5061" w:rsidP="00BC337F">
    <w:pPr>
      <w:pBdr>
        <w:top w:val="single" w:sz="4" w:space="1" w:color="auto"/>
      </w:pBdr>
      <w:jc w:val="center"/>
      <w:rPr>
        <w:rFonts w:ascii="Arial" w:hAnsi="Arial" w:cs="Arial"/>
        <w:color w:val="808080"/>
        <w:sz w:val="6"/>
        <w:szCs w:val="6"/>
        <w:lang w:val="sr-Latn-CS"/>
      </w:rPr>
    </w:pPr>
  </w:p>
  <w:p w14:paraId="7DA522CB" w14:textId="77777777" w:rsidR="005E5061" w:rsidRPr="006E1454" w:rsidRDefault="005E5061" w:rsidP="00BC337F">
    <w:pPr>
      <w:pBdr>
        <w:top w:val="single" w:sz="4" w:space="1" w:color="auto"/>
      </w:pBdr>
      <w:spacing w:before="60" w:after="60"/>
      <w:jc w:val="center"/>
      <w:rPr>
        <w:rFonts w:ascii="Arial" w:hAnsi="Arial" w:cs="Arial"/>
        <w:color w:val="4D4D4D"/>
        <w:sz w:val="20"/>
        <w:szCs w:val="20"/>
        <w:lang w:val="sr-Cyrl-CS"/>
      </w:rPr>
    </w:pPr>
    <w:r>
      <w:rPr>
        <w:rFonts w:ascii="Arial" w:hAnsi="Arial" w:cs="Arial"/>
        <w:color w:val="4D4D4D"/>
        <w:sz w:val="20"/>
        <w:szCs w:val="20"/>
        <w:lang w:val="sr-Cyrl-CS"/>
      </w:rPr>
      <w:t>Делиградска 16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,  110</w:t>
    </w:r>
    <w:r>
      <w:rPr>
        <w:rFonts w:ascii="Arial" w:hAnsi="Arial" w:cs="Arial"/>
        <w:color w:val="4D4D4D"/>
        <w:sz w:val="20"/>
        <w:szCs w:val="20"/>
        <w:lang w:val="sr-Cyrl-CS"/>
      </w:rPr>
      <w:t>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0  Београд</w:t>
    </w:r>
  </w:p>
  <w:p w14:paraId="4334B504" w14:textId="77777777" w:rsidR="005E5061" w:rsidRPr="006E1454" w:rsidRDefault="005E5061" w:rsidP="00BC337F">
    <w:pPr>
      <w:pStyle w:val="Footer"/>
      <w:spacing w:before="60" w:after="60"/>
      <w:jc w:val="center"/>
      <w:rPr>
        <w:rFonts w:ascii="Arial" w:hAnsi="Arial" w:cs="Arial"/>
        <w:color w:val="4D4D4D"/>
        <w:lang w:val="sr-Latn-CS"/>
      </w:rPr>
    </w:pPr>
    <w:r>
      <w:rPr>
        <w:rFonts w:ascii="Arial" w:hAnsi="Arial" w:cs="Arial"/>
        <w:color w:val="4D4D4D"/>
        <w:sz w:val="20"/>
        <w:szCs w:val="20"/>
        <w:lang w:val="sr-Cyrl-CS"/>
      </w:rPr>
      <w:t>Телефон: (011) 2068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-</w:t>
    </w:r>
    <w:r>
      <w:rPr>
        <w:rFonts w:ascii="Arial" w:hAnsi="Arial" w:cs="Arial"/>
        <w:color w:val="4D4D4D"/>
        <w:sz w:val="20"/>
        <w:szCs w:val="20"/>
        <w:lang w:val="sr-Cyrl-CS"/>
      </w:rPr>
      <w:t xml:space="preserve"> 100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www.</w:t>
    </w:r>
    <w:r>
      <w:rPr>
        <w:rFonts w:ascii="Arial" w:hAnsi="Arial" w:cs="Arial"/>
        <w:color w:val="4D4D4D"/>
        <w:sz w:val="20"/>
        <w:szCs w:val="20"/>
        <w:lang w:val="sr-Latn-CS"/>
      </w:rPr>
      <w:t>zastitnik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>.rs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e-mail: zastitnik@</w:t>
    </w:r>
    <w:r>
      <w:rPr>
        <w:rFonts w:ascii="Arial" w:hAnsi="Arial" w:cs="Arial"/>
        <w:color w:val="4D4D4D"/>
        <w:sz w:val="20"/>
        <w:szCs w:val="20"/>
      </w:rPr>
      <w:t>zastitnik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.rs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73042" w14:textId="77777777" w:rsidR="00153BED" w:rsidRDefault="00153BED" w:rsidP="00441223">
      <w:pPr>
        <w:spacing w:after="0" w:line="240" w:lineRule="auto"/>
      </w:pPr>
      <w:r>
        <w:separator/>
      </w:r>
    </w:p>
  </w:footnote>
  <w:footnote w:type="continuationSeparator" w:id="0">
    <w:p w14:paraId="14B7D9D4" w14:textId="77777777" w:rsidR="00153BED" w:rsidRDefault="00153BED" w:rsidP="0044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0AEF7" w14:textId="77777777" w:rsidR="005E5061" w:rsidRPr="00C965D1" w:rsidRDefault="005E5061" w:rsidP="00BC337F">
    <w:pPr>
      <w:pStyle w:val="Footer"/>
      <w:framePr w:w="379" w:h="467" w:hRule="exact" w:wrap="around" w:vAnchor="text" w:hAnchor="page" w:x="10239" w:y="-178"/>
      <w:ind w:right="-27"/>
      <w:jc w:val="right"/>
      <w:rPr>
        <w:rStyle w:val="PageNumber"/>
      </w:rPr>
    </w:pPr>
    <w:r w:rsidRPr="00C965D1">
      <w:rPr>
        <w:rStyle w:val="PageNumber"/>
      </w:rPr>
      <w:fldChar w:fldCharType="begin"/>
    </w:r>
    <w:r w:rsidRPr="00C965D1">
      <w:rPr>
        <w:rStyle w:val="PageNumber"/>
      </w:rPr>
      <w:instrText xml:space="preserve">PAGE  </w:instrText>
    </w:r>
    <w:r w:rsidRPr="00C965D1">
      <w:rPr>
        <w:rStyle w:val="PageNumber"/>
      </w:rPr>
      <w:fldChar w:fldCharType="separate"/>
    </w:r>
    <w:r w:rsidR="00CE6776">
      <w:rPr>
        <w:rStyle w:val="PageNumber"/>
        <w:noProof/>
      </w:rPr>
      <w:t>2</w:t>
    </w:r>
    <w:r w:rsidRPr="00C965D1">
      <w:rPr>
        <w:rStyle w:val="PageNumber"/>
      </w:rPr>
      <w:fldChar w:fldCharType="end"/>
    </w:r>
  </w:p>
  <w:p w14:paraId="7B8540BF" w14:textId="77777777" w:rsidR="005E5061" w:rsidRPr="003C0B50" w:rsidRDefault="005E5061" w:rsidP="00BC337F">
    <w:pPr>
      <w:pStyle w:val="Header"/>
      <w:pBdr>
        <w:bottom w:val="single" w:sz="4" w:space="1" w:color="auto"/>
      </w:pBdr>
      <w:rPr>
        <w:sz w:val="8"/>
        <w:szCs w:val="8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3448"/>
      <w:gridCol w:w="238"/>
      <w:gridCol w:w="1819"/>
      <w:gridCol w:w="3207"/>
    </w:tblGrid>
    <w:tr w:rsidR="005E5061" w:rsidRPr="00D85270" w14:paraId="58BC7D74" w14:textId="77777777">
      <w:tc>
        <w:tcPr>
          <w:tcW w:w="3527" w:type="dxa"/>
          <w:shd w:val="clear" w:color="auto" w:fill="auto"/>
        </w:tcPr>
        <w:p w14:paraId="0A830D2D" w14:textId="77777777" w:rsidR="005E5061" w:rsidRPr="00D85270" w:rsidRDefault="005E5061" w:rsidP="00BC337F">
          <w:pPr>
            <w:pStyle w:val="BodyTextIndent"/>
            <w:tabs>
              <w:tab w:val="left" w:pos="552"/>
              <w:tab w:val="center" w:pos="1368"/>
            </w:tabs>
            <w:jc w:val="center"/>
            <w:rPr>
              <w:rFonts w:ascii="Book Antiqua" w:hAnsi="Book Antiqua"/>
              <w:spacing w:val="6"/>
            </w:rPr>
          </w:pPr>
          <w:r w:rsidRPr="00405CC3">
            <w:rPr>
              <w:noProof/>
            </w:rPr>
            <w:drawing>
              <wp:inline distT="0" distB="0" distL="0" distR="0" wp14:anchorId="710B8D69" wp14:editId="633CDDE4">
                <wp:extent cx="476885" cy="946150"/>
                <wp:effectExtent l="0" t="0" r="0" b="6350"/>
                <wp:docPr id="2" name="Picture 2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2" w:type="dxa"/>
          <w:gridSpan w:val="2"/>
          <w:shd w:val="clear" w:color="auto" w:fill="auto"/>
        </w:tcPr>
        <w:p w14:paraId="609D2653" w14:textId="77777777" w:rsidR="005E5061" w:rsidRPr="00D85270" w:rsidRDefault="005E5061" w:rsidP="00BC337F">
          <w:pPr>
            <w:pStyle w:val="BodyTextIndent"/>
            <w:rPr>
              <w:rFonts w:ascii="Book Antiqua" w:hAnsi="Book Antiqua"/>
              <w:spacing w:val="6"/>
            </w:rPr>
          </w:pPr>
        </w:p>
      </w:tc>
      <w:tc>
        <w:tcPr>
          <w:tcW w:w="3229" w:type="dxa"/>
          <w:vMerge w:val="restart"/>
          <w:shd w:val="clear" w:color="auto" w:fill="auto"/>
        </w:tcPr>
        <w:p w14:paraId="07D43A16" w14:textId="77777777" w:rsidR="005E5061" w:rsidRPr="00D85270" w:rsidRDefault="005E5061" w:rsidP="00BC337F">
          <w:pPr>
            <w:pStyle w:val="BodyTextIndent"/>
            <w:jc w:val="center"/>
            <w:rPr>
              <w:rFonts w:ascii="Book Antiqua" w:hAnsi="Book Antiqua"/>
              <w:spacing w:val="6"/>
              <w:lang w:val="sr-Latn-CS"/>
            </w:rPr>
          </w:pPr>
        </w:p>
        <w:p w14:paraId="73C52219" w14:textId="77777777" w:rsidR="005E5061" w:rsidRPr="00D85270" w:rsidRDefault="005E5061" w:rsidP="00BC337F">
          <w:pPr>
            <w:pStyle w:val="BodyTextIndent"/>
            <w:jc w:val="center"/>
            <w:rPr>
              <w:rFonts w:ascii="Book Antiqua" w:hAnsi="Book Antiqua"/>
              <w:spacing w:val="6"/>
              <w:lang w:val="sr-Latn-CS"/>
            </w:rPr>
          </w:pPr>
        </w:p>
        <w:p w14:paraId="6CBA1D8E" w14:textId="77777777" w:rsidR="005E5061" w:rsidRPr="00D85270" w:rsidRDefault="005E5061" w:rsidP="00BC337F">
          <w:pPr>
            <w:pStyle w:val="BodyTextIndent"/>
            <w:tabs>
              <w:tab w:val="left" w:pos="348"/>
              <w:tab w:val="center" w:pos="1584"/>
            </w:tabs>
            <w:rPr>
              <w:rFonts w:ascii="Book Antiqua" w:hAnsi="Book Antiqua"/>
              <w:spacing w:val="6"/>
            </w:rPr>
          </w:pPr>
          <w:r w:rsidRPr="00D85270">
            <w:rPr>
              <w:rFonts w:ascii="Book Antiqua" w:hAnsi="Book Antiqua"/>
              <w:spacing w:val="6"/>
            </w:rPr>
            <w:tab/>
          </w:r>
          <w:r w:rsidRPr="00D85270">
            <w:rPr>
              <w:rFonts w:ascii="Book Antiqua" w:hAnsi="Book Antiqua"/>
              <w:spacing w:val="6"/>
            </w:rPr>
            <w:tab/>
          </w:r>
          <w:bookmarkStart w:id="14" w:name="OLE_LINK1"/>
          <w:bookmarkStart w:id="15" w:name="OLE_LINK2"/>
          <w:r w:rsidRPr="00D85270">
            <w:rPr>
              <w:rFonts w:ascii="Book Antiqua" w:hAnsi="Book Antiqua"/>
              <w:noProof/>
              <w:spacing w:val="6"/>
            </w:rPr>
            <w:drawing>
              <wp:inline distT="0" distB="0" distL="0" distR="0" wp14:anchorId="311971A2" wp14:editId="38292CB8">
                <wp:extent cx="1423035" cy="1073150"/>
                <wp:effectExtent l="0" t="0" r="5715" b="0"/>
                <wp:docPr id="1" name="Picture 1" descr="Ombudsman%20Logo%20Final[3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budsman%20Logo%20Final[3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03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4"/>
          <w:bookmarkEnd w:id="15"/>
        </w:p>
        <w:p w14:paraId="3B0CAFD2" w14:textId="77777777" w:rsidR="005E5061" w:rsidRPr="00D85270" w:rsidRDefault="005E5061" w:rsidP="00BC337F">
          <w:pPr>
            <w:pStyle w:val="BodyTextIndent"/>
            <w:jc w:val="center"/>
            <w:rPr>
              <w:rFonts w:ascii="Book Antiqua" w:hAnsi="Book Antiqua"/>
              <w:spacing w:val="6"/>
            </w:rPr>
          </w:pPr>
        </w:p>
        <w:p w14:paraId="70C1E008" w14:textId="77777777" w:rsidR="005E5061" w:rsidRPr="00D85270" w:rsidRDefault="005E5061" w:rsidP="00BC337F">
          <w:pPr>
            <w:pStyle w:val="BodyTextIndent"/>
            <w:jc w:val="center"/>
            <w:rPr>
              <w:rFonts w:ascii="Book Antiqua" w:hAnsi="Book Antiqua"/>
              <w:spacing w:val="6"/>
            </w:rPr>
          </w:pPr>
        </w:p>
      </w:tc>
    </w:tr>
    <w:tr w:rsidR="005E5061" w:rsidRPr="00D85270" w14:paraId="2B97F3FB" w14:textId="77777777">
      <w:tc>
        <w:tcPr>
          <w:tcW w:w="3527" w:type="dxa"/>
          <w:tcBorders>
            <w:bottom w:val="single" w:sz="4" w:space="0" w:color="auto"/>
          </w:tcBorders>
          <w:shd w:val="clear" w:color="auto" w:fill="auto"/>
        </w:tcPr>
        <w:p w14:paraId="5225B05E" w14:textId="77777777" w:rsidR="005E5061" w:rsidRPr="00D85270" w:rsidRDefault="005E5061" w:rsidP="00BC337F">
          <w:pPr>
            <w:pStyle w:val="BodyTextIndent"/>
            <w:jc w:val="center"/>
            <w:rPr>
              <w:rFonts w:ascii="Georgia" w:eastAsia="Arial Unicode MS" w:hAnsi="Georgia" w:cs="Arial Unicode MS"/>
              <w:b/>
              <w:bCs/>
              <w:sz w:val="10"/>
              <w:szCs w:val="10"/>
            </w:rPr>
          </w:pPr>
        </w:p>
        <w:p w14:paraId="0AEBEF34" w14:textId="77777777" w:rsidR="005E5061" w:rsidRPr="00D85270" w:rsidRDefault="005E5061" w:rsidP="00BC337F">
          <w:pPr>
            <w:pStyle w:val="BodyTextIndent"/>
            <w:jc w:val="center"/>
            <w:rPr>
              <w:rFonts w:ascii="Georgia" w:eastAsia="Arial Unicode MS" w:hAnsi="Georgia" w:cs="Arial Unicode MS"/>
              <w:b/>
              <w:bCs/>
              <w:lang w:val="ru-RU"/>
            </w:rPr>
          </w:pPr>
          <w:r w:rsidRPr="00D85270">
            <w:rPr>
              <w:rFonts w:ascii="Georgia" w:eastAsia="Arial Unicode MS" w:hAnsi="Georgia" w:cs="Arial Unicode MS"/>
              <w:b/>
              <w:bCs/>
              <w:lang w:val="sr-Cyrl-BA"/>
            </w:rPr>
            <w:t>РЕПУБЛИКА СРБИЈА</w:t>
          </w:r>
        </w:p>
        <w:p w14:paraId="18444455" w14:textId="77777777" w:rsidR="005E5061" w:rsidRPr="00D85270" w:rsidRDefault="005E5061" w:rsidP="00BC337F">
          <w:pPr>
            <w:pStyle w:val="BodyTextIndent"/>
            <w:spacing w:after="40"/>
            <w:jc w:val="center"/>
            <w:rPr>
              <w:rFonts w:ascii="Georgia" w:eastAsia="Arial Unicode MS" w:hAnsi="Georgia" w:cs="Arial Unicode MS"/>
              <w:b/>
              <w:bCs/>
              <w:lang w:val="sr-Latn-CS"/>
            </w:rPr>
          </w:pPr>
          <w:r w:rsidRPr="00D85270">
            <w:rPr>
              <w:rFonts w:ascii="Georgia" w:eastAsia="Arial Unicode MS" w:hAnsi="Georgia" w:cs="Arial Unicode MS"/>
              <w:b/>
              <w:bCs/>
              <w:lang w:val="sr-Cyrl-BA"/>
            </w:rPr>
            <w:t>ЗАШТИТНИК ГРАЂАНА</w:t>
          </w:r>
        </w:p>
        <w:p w14:paraId="0DFE2B54" w14:textId="77777777" w:rsidR="005E5061" w:rsidRPr="002F2BD1" w:rsidRDefault="005E5061" w:rsidP="00BC337F">
          <w:pPr>
            <w:pStyle w:val="BodyTextIndent"/>
            <w:spacing w:after="40"/>
            <w:jc w:val="center"/>
            <w:rPr>
              <w:rFonts w:ascii="Georgia" w:hAnsi="Georgia"/>
              <w:bCs/>
            </w:rPr>
          </w:pPr>
          <w:r w:rsidRPr="002F2BD1">
            <w:rPr>
              <w:rFonts w:ascii="Georgia" w:hAnsi="Georgia"/>
              <w:bCs/>
              <w:lang w:val="sr-Cyrl-RS"/>
            </w:rPr>
            <w:t>13-30-1860</w:t>
          </w:r>
          <w:r w:rsidRPr="002F2BD1">
            <w:rPr>
              <w:rFonts w:ascii="Georgia" w:hAnsi="Georgia"/>
              <w:bCs/>
            </w:rPr>
            <w:t>/1</w:t>
          </w:r>
          <w:r w:rsidRPr="002F2BD1">
            <w:rPr>
              <w:rFonts w:ascii="Georgia" w:hAnsi="Georgia"/>
              <w:bCs/>
              <w:lang w:val="sr-Cyrl-RS"/>
            </w:rPr>
            <w:t>6</w:t>
          </w:r>
        </w:p>
        <w:p w14:paraId="69AFBF27" w14:textId="78880E81" w:rsidR="005E5061" w:rsidRPr="002F2BD1" w:rsidRDefault="005E5061" w:rsidP="002F2BD1">
          <w:pPr>
            <w:pStyle w:val="BodyTextIndent"/>
            <w:spacing w:after="40"/>
            <w:jc w:val="center"/>
            <w:rPr>
              <w:rFonts w:ascii="Georgia" w:eastAsia="Arial Unicode MS" w:hAnsi="Georgia" w:cs="Arial Unicode MS"/>
              <w:bCs/>
              <w:lang w:val="sr-Cyrl-BA"/>
            </w:rPr>
          </w:pPr>
          <w:r w:rsidRPr="002F2BD1">
            <w:rPr>
              <w:rFonts w:ascii="Georgia" w:eastAsia="Arial Unicode MS" w:hAnsi="Georgia" w:cs="Arial Unicode MS"/>
              <w:bCs/>
              <w:lang w:val="sr-Cyrl-BA"/>
            </w:rPr>
            <w:t>Б е о г р а д</w:t>
          </w:r>
        </w:p>
        <w:p w14:paraId="16452C63" w14:textId="77777777" w:rsidR="005E5061" w:rsidRPr="007F41F8" w:rsidRDefault="005E5061" w:rsidP="00BC337F">
          <w:pPr>
            <w:pStyle w:val="BodyTextIndent"/>
            <w:jc w:val="center"/>
            <w:rPr>
              <w:rFonts w:ascii="Book Antiqua" w:hAnsi="Book Antiqua"/>
              <w:spacing w:val="6"/>
              <w:sz w:val="6"/>
              <w:szCs w:val="6"/>
            </w:rPr>
          </w:pPr>
        </w:p>
      </w:tc>
      <w:tc>
        <w:tcPr>
          <w:tcW w:w="2172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6C4970C" w14:textId="77777777" w:rsidR="005E5061" w:rsidRPr="00D85270" w:rsidRDefault="005E5061" w:rsidP="00BC337F">
          <w:pPr>
            <w:pStyle w:val="BodyTextIndent"/>
            <w:rPr>
              <w:rFonts w:ascii="Book Antiqua" w:hAnsi="Book Antiqua"/>
              <w:spacing w:val="6"/>
            </w:rPr>
          </w:pPr>
        </w:p>
      </w:tc>
      <w:tc>
        <w:tcPr>
          <w:tcW w:w="3229" w:type="dxa"/>
          <w:vMerge/>
          <w:tcBorders>
            <w:bottom w:val="single" w:sz="4" w:space="0" w:color="auto"/>
          </w:tcBorders>
          <w:shd w:val="clear" w:color="auto" w:fill="auto"/>
        </w:tcPr>
        <w:p w14:paraId="6EE39354" w14:textId="77777777" w:rsidR="005E5061" w:rsidRPr="00D85270" w:rsidRDefault="005E5061" w:rsidP="00BC337F">
          <w:pPr>
            <w:pStyle w:val="BodyTextIndent"/>
            <w:rPr>
              <w:rFonts w:ascii="Book Antiqua" w:hAnsi="Book Antiqua"/>
              <w:spacing w:val="6"/>
            </w:rPr>
          </w:pPr>
        </w:p>
      </w:tc>
    </w:tr>
    <w:tr w:rsidR="005E5061" w:rsidRPr="00D85270" w14:paraId="4527D608" w14:textId="77777777">
      <w:tc>
        <w:tcPr>
          <w:tcW w:w="3780" w:type="dxa"/>
          <w:gridSpan w:val="2"/>
          <w:tcBorders>
            <w:top w:val="single" w:sz="4" w:space="0" w:color="auto"/>
          </w:tcBorders>
          <w:shd w:val="clear" w:color="auto" w:fill="auto"/>
        </w:tcPr>
        <w:p w14:paraId="7F779E66" w14:textId="77777777" w:rsidR="005E5061" w:rsidRPr="007215FA" w:rsidRDefault="005E5061" w:rsidP="00BC337F">
          <w:pPr>
            <w:pStyle w:val="BodyTextIndent"/>
            <w:ind w:hanging="108"/>
            <w:rPr>
              <w:rFonts w:ascii="Book Antiqua" w:hAnsi="Book Antiqua"/>
              <w:sz w:val="6"/>
              <w:szCs w:val="6"/>
            </w:rPr>
          </w:pPr>
        </w:p>
        <w:p w14:paraId="2B04B46E" w14:textId="1F9FD270" w:rsidR="005E5061" w:rsidRPr="002F2BD1" w:rsidRDefault="005E5061" w:rsidP="002F2BD1">
          <w:pPr>
            <w:pStyle w:val="BodyTextIndent"/>
            <w:ind w:left="0"/>
            <w:rPr>
              <w:rFonts w:ascii="Georgia" w:eastAsia="Arial Unicode MS" w:hAnsi="Georgia" w:cs="Arial Unicode MS"/>
              <w:b/>
              <w:bCs/>
              <w:lang w:val="sr-Cyrl-RS"/>
            </w:rPr>
          </w:pPr>
          <w:r w:rsidRPr="002F2BD1">
            <w:rPr>
              <w:rFonts w:ascii="Georgia" w:hAnsi="Georgia"/>
              <w:lang w:val="sr-Cyrl-RS"/>
            </w:rPr>
            <w:t>дел.бр.</w:t>
          </w:r>
          <w:r w:rsidR="002F2BD1" w:rsidRPr="002F2BD1">
            <w:rPr>
              <w:rFonts w:ascii="Georgia" w:hAnsi="Georgia"/>
              <w:lang w:val="sr-Cyrl-RS"/>
            </w:rPr>
            <w:t xml:space="preserve">24654    </w:t>
          </w:r>
          <w:r w:rsidRPr="002F2BD1">
            <w:rPr>
              <w:rFonts w:ascii="Georgia" w:hAnsi="Georgia"/>
              <w:lang w:val="sr-Cyrl-RS"/>
            </w:rPr>
            <w:t xml:space="preserve">датум: </w:t>
          </w:r>
          <w:r w:rsidR="002F2BD1" w:rsidRPr="002F2BD1">
            <w:rPr>
              <w:rFonts w:ascii="Georgia" w:hAnsi="Georgia"/>
              <w:lang w:val="sr-Cyrl-RS"/>
            </w:rPr>
            <w:t>26.06.2017.</w:t>
          </w:r>
        </w:p>
      </w:tc>
      <w:tc>
        <w:tcPr>
          <w:tcW w:w="1919" w:type="dxa"/>
          <w:tcBorders>
            <w:top w:val="single" w:sz="4" w:space="0" w:color="auto"/>
          </w:tcBorders>
          <w:shd w:val="clear" w:color="auto" w:fill="auto"/>
        </w:tcPr>
        <w:p w14:paraId="6E8A9FB9" w14:textId="77777777" w:rsidR="005E5061" w:rsidRPr="007F41F8" w:rsidRDefault="005E5061" w:rsidP="00BC337F">
          <w:pPr>
            <w:pStyle w:val="BodyTextIndent"/>
            <w:rPr>
              <w:rFonts w:ascii="Book Antiqua" w:hAnsi="Book Antiqua"/>
              <w:spacing w:val="6"/>
            </w:rPr>
          </w:pPr>
        </w:p>
      </w:tc>
      <w:tc>
        <w:tcPr>
          <w:tcW w:w="3229" w:type="dxa"/>
          <w:tcBorders>
            <w:top w:val="single" w:sz="4" w:space="0" w:color="auto"/>
          </w:tcBorders>
          <w:shd w:val="clear" w:color="auto" w:fill="auto"/>
        </w:tcPr>
        <w:p w14:paraId="571E6C26" w14:textId="77777777" w:rsidR="005E5061" w:rsidRPr="00D85270" w:rsidRDefault="005E5061" w:rsidP="00BC337F">
          <w:pPr>
            <w:pStyle w:val="BodyTextIndent"/>
            <w:rPr>
              <w:rFonts w:ascii="Book Antiqua" w:hAnsi="Book Antiqua"/>
              <w:spacing w:val="6"/>
            </w:rPr>
          </w:pPr>
        </w:p>
      </w:tc>
    </w:tr>
  </w:tbl>
  <w:p w14:paraId="244ABDC9" w14:textId="77777777" w:rsidR="005E5061" w:rsidRPr="004653E4" w:rsidRDefault="005E5061">
    <w:pPr>
      <w:pStyle w:val="Header"/>
      <w:rPr>
        <w:sz w:val="2"/>
        <w:szCs w:val="2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2E9"/>
    <w:multiLevelType w:val="hybridMultilevel"/>
    <w:tmpl w:val="A4361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21E9A"/>
    <w:multiLevelType w:val="hybridMultilevel"/>
    <w:tmpl w:val="62F4C03C"/>
    <w:lvl w:ilvl="0" w:tplc="23FE4AB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6563343"/>
    <w:multiLevelType w:val="hybridMultilevel"/>
    <w:tmpl w:val="B0DA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4682"/>
    <w:multiLevelType w:val="hybridMultilevel"/>
    <w:tmpl w:val="0F4652A4"/>
    <w:lvl w:ilvl="0" w:tplc="B002C4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23"/>
    <w:rsid w:val="00001370"/>
    <w:rsid w:val="00026A3D"/>
    <w:rsid w:val="00026F05"/>
    <w:rsid w:val="00037365"/>
    <w:rsid w:val="00066FAC"/>
    <w:rsid w:val="00070A6D"/>
    <w:rsid w:val="00071AB0"/>
    <w:rsid w:val="000C77E3"/>
    <w:rsid w:val="000C7FD7"/>
    <w:rsid w:val="000D23D8"/>
    <w:rsid w:val="000E1B23"/>
    <w:rsid w:val="000E506B"/>
    <w:rsid w:val="000E5424"/>
    <w:rsid w:val="000F1F82"/>
    <w:rsid w:val="000F281D"/>
    <w:rsid w:val="00100910"/>
    <w:rsid w:val="00102069"/>
    <w:rsid w:val="001236DE"/>
    <w:rsid w:val="0012743C"/>
    <w:rsid w:val="00136C6B"/>
    <w:rsid w:val="00141DCB"/>
    <w:rsid w:val="001532B0"/>
    <w:rsid w:val="00153BED"/>
    <w:rsid w:val="001553BC"/>
    <w:rsid w:val="00155490"/>
    <w:rsid w:val="001608DB"/>
    <w:rsid w:val="001655C2"/>
    <w:rsid w:val="0016783B"/>
    <w:rsid w:val="00174FBA"/>
    <w:rsid w:val="001767EE"/>
    <w:rsid w:val="001B08D4"/>
    <w:rsid w:val="001C2388"/>
    <w:rsid w:val="001C77C3"/>
    <w:rsid w:val="001E0400"/>
    <w:rsid w:val="001E134F"/>
    <w:rsid w:val="001E318C"/>
    <w:rsid w:val="001F5269"/>
    <w:rsid w:val="0021344D"/>
    <w:rsid w:val="00221337"/>
    <w:rsid w:val="002222D4"/>
    <w:rsid w:val="00227086"/>
    <w:rsid w:val="00232568"/>
    <w:rsid w:val="00253F70"/>
    <w:rsid w:val="00260E59"/>
    <w:rsid w:val="002A3BBF"/>
    <w:rsid w:val="002B1575"/>
    <w:rsid w:val="002B4073"/>
    <w:rsid w:val="002C21D2"/>
    <w:rsid w:val="002C37AE"/>
    <w:rsid w:val="002E722A"/>
    <w:rsid w:val="002F2BD1"/>
    <w:rsid w:val="00301ACA"/>
    <w:rsid w:val="003168CC"/>
    <w:rsid w:val="00331F02"/>
    <w:rsid w:val="0034538D"/>
    <w:rsid w:val="003475D1"/>
    <w:rsid w:val="00354460"/>
    <w:rsid w:val="00384ADE"/>
    <w:rsid w:val="00386322"/>
    <w:rsid w:val="0039071B"/>
    <w:rsid w:val="00393DED"/>
    <w:rsid w:val="003A05B2"/>
    <w:rsid w:val="003B639D"/>
    <w:rsid w:val="003C0B50"/>
    <w:rsid w:val="003D3AC3"/>
    <w:rsid w:val="003E30EB"/>
    <w:rsid w:val="003E669D"/>
    <w:rsid w:val="00407A50"/>
    <w:rsid w:val="0041452C"/>
    <w:rsid w:val="004250B1"/>
    <w:rsid w:val="00425FC7"/>
    <w:rsid w:val="00426EB7"/>
    <w:rsid w:val="00427B00"/>
    <w:rsid w:val="00441223"/>
    <w:rsid w:val="00441435"/>
    <w:rsid w:val="0046089F"/>
    <w:rsid w:val="0047135C"/>
    <w:rsid w:val="00485620"/>
    <w:rsid w:val="004C279B"/>
    <w:rsid w:val="004C73C3"/>
    <w:rsid w:val="004D1F52"/>
    <w:rsid w:val="004D75BF"/>
    <w:rsid w:val="00512513"/>
    <w:rsid w:val="00532E25"/>
    <w:rsid w:val="005333FE"/>
    <w:rsid w:val="00541424"/>
    <w:rsid w:val="005452C6"/>
    <w:rsid w:val="00546574"/>
    <w:rsid w:val="00553820"/>
    <w:rsid w:val="00560DAB"/>
    <w:rsid w:val="0057317F"/>
    <w:rsid w:val="005A0080"/>
    <w:rsid w:val="005A40E6"/>
    <w:rsid w:val="005D267D"/>
    <w:rsid w:val="005D2AEB"/>
    <w:rsid w:val="005D3649"/>
    <w:rsid w:val="005E5061"/>
    <w:rsid w:val="005E59F9"/>
    <w:rsid w:val="00602CF0"/>
    <w:rsid w:val="00612652"/>
    <w:rsid w:val="0062584B"/>
    <w:rsid w:val="006277A5"/>
    <w:rsid w:val="00635557"/>
    <w:rsid w:val="00640EB6"/>
    <w:rsid w:val="00664786"/>
    <w:rsid w:val="006824C1"/>
    <w:rsid w:val="006831AB"/>
    <w:rsid w:val="0068483C"/>
    <w:rsid w:val="00685AA4"/>
    <w:rsid w:val="006A00C1"/>
    <w:rsid w:val="006D4D01"/>
    <w:rsid w:val="006E5121"/>
    <w:rsid w:val="006E6B42"/>
    <w:rsid w:val="007159F6"/>
    <w:rsid w:val="00716C61"/>
    <w:rsid w:val="007175F4"/>
    <w:rsid w:val="00720E83"/>
    <w:rsid w:val="007228E3"/>
    <w:rsid w:val="007500E7"/>
    <w:rsid w:val="0075322E"/>
    <w:rsid w:val="00761ECB"/>
    <w:rsid w:val="00762088"/>
    <w:rsid w:val="007653AE"/>
    <w:rsid w:val="00796D90"/>
    <w:rsid w:val="007A041D"/>
    <w:rsid w:val="007A69AF"/>
    <w:rsid w:val="007D058C"/>
    <w:rsid w:val="007F1CF2"/>
    <w:rsid w:val="007F519F"/>
    <w:rsid w:val="00810B69"/>
    <w:rsid w:val="008150E7"/>
    <w:rsid w:val="00877E6C"/>
    <w:rsid w:val="0088516E"/>
    <w:rsid w:val="008875DF"/>
    <w:rsid w:val="008C26CC"/>
    <w:rsid w:val="008D1459"/>
    <w:rsid w:val="008D2B4E"/>
    <w:rsid w:val="008E0AC7"/>
    <w:rsid w:val="008F554C"/>
    <w:rsid w:val="008F72ED"/>
    <w:rsid w:val="008F76AC"/>
    <w:rsid w:val="00905BC0"/>
    <w:rsid w:val="00906E6F"/>
    <w:rsid w:val="009175AA"/>
    <w:rsid w:val="00924886"/>
    <w:rsid w:val="00925CAA"/>
    <w:rsid w:val="0093526D"/>
    <w:rsid w:val="00945D67"/>
    <w:rsid w:val="00947470"/>
    <w:rsid w:val="009852E8"/>
    <w:rsid w:val="009C0A9C"/>
    <w:rsid w:val="009D6956"/>
    <w:rsid w:val="009E0B58"/>
    <w:rsid w:val="00A010C6"/>
    <w:rsid w:val="00A019AE"/>
    <w:rsid w:val="00A07DB2"/>
    <w:rsid w:val="00A20CDF"/>
    <w:rsid w:val="00A27C4F"/>
    <w:rsid w:val="00A308F3"/>
    <w:rsid w:val="00A32020"/>
    <w:rsid w:val="00A41D40"/>
    <w:rsid w:val="00A46DE9"/>
    <w:rsid w:val="00A66AD0"/>
    <w:rsid w:val="00A73BDC"/>
    <w:rsid w:val="00A81AE7"/>
    <w:rsid w:val="00A91AF3"/>
    <w:rsid w:val="00AA75F4"/>
    <w:rsid w:val="00AE4AD2"/>
    <w:rsid w:val="00AE76A2"/>
    <w:rsid w:val="00B0337A"/>
    <w:rsid w:val="00B06FAE"/>
    <w:rsid w:val="00B32FCA"/>
    <w:rsid w:val="00B35513"/>
    <w:rsid w:val="00B374EC"/>
    <w:rsid w:val="00B444DC"/>
    <w:rsid w:val="00B54B57"/>
    <w:rsid w:val="00B57E72"/>
    <w:rsid w:val="00B926F3"/>
    <w:rsid w:val="00BA229F"/>
    <w:rsid w:val="00BA556E"/>
    <w:rsid w:val="00BC337F"/>
    <w:rsid w:val="00BD6F20"/>
    <w:rsid w:val="00BF1103"/>
    <w:rsid w:val="00BF7D5F"/>
    <w:rsid w:val="00C221FC"/>
    <w:rsid w:val="00C22967"/>
    <w:rsid w:val="00C22C47"/>
    <w:rsid w:val="00C237BF"/>
    <w:rsid w:val="00C34E11"/>
    <w:rsid w:val="00C3507E"/>
    <w:rsid w:val="00C36C0B"/>
    <w:rsid w:val="00C457EF"/>
    <w:rsid w:val="00C6414B"/>
    <w:rsid w:val="00C74406"/>
    <w:rsid w:val="00C8071E"/>
    <w:rsid w:val="00CA703F"/>
    <w:rsid w:val="00CB1633"/>
    <w:rsid w:val="00CC06AB"/>
    <w:rsid w:val="00CC5BBB"/>
    <w:rsid w:val="00CD51EB"/>
    <w:rsid w:val="00CE6776"/>
    <w:rsid w:val="00CF48F0"/>
    <w:rsid w:val="00D0119A"/>
    <w:rsid w:val="00D11BF6"/>
    <w:rsid w:val="00D3153A"/>
    <w:rsid w:val="00D44620"/>
    <w:rsid w:val="00D4574C"/>
    <w:rsid w:val="00D55ACA"/>
    <w:rsid w:val="00D6195C"/>
    <w:rsid w:val="00D71557"/>
    <w:rsid w:val="00D8343A"/>
    <w:rsid w:val="00D86699"/>
    <w:rsid w:val="00DB2F7E"/>
    <w:rsid w:val="00DC0881"/>
    <w:rsid w:val="00DD1B47"/>
    <w:rsid w:val="00DD3D31"/>
    <w:rsid w:val="00DE24B9"/>
    <w:rsid w:val="00DF1F52"/>
    <w:rsid w:val="00DF6204"/>
    <w:rsid w:val="00E00814"/>
    <w:rsid w:val="00E04E3C"/>
    <w:rsid w:val="00E41A51"/>
    <w:rsid w:val="00E431F3"/>
    <w:rsid w:val="00E43FCD"/>
    <w:rsid w:val="00E46E70"/>
    <w:rsid w:val="00E474DA"/>
    <w:rsid w:val="00E778CE"/>
    <w:rsid w:val="00EA62C5"/>
    <w:rsid w:val="00ED1E7B"/>
    <w:rsid w:val="00ED7537"/>
    <w:rsid w:val="00EE09E0"/>
    <w:rsid w:val="00F551A6"/>
    <w:rsid w:val="00F63872"/>
    <w:rsid w:val="00F80C98"/>
    <w:rsid w:val="00FA1F36"/>
    <w:rsid w:val="00FC0909"/>
    <w:rsid w:val="00FC5BE8"/>
    <w:rsid w:val="00FD2024"/>
    <w:rsid w:val="00FD3896"/>
    <w:rsid w:val="00FD3C9E"/>
    <w:rsid w:val="00FD47F3"/>
    <w:rsid w:val="00FD5E5B"/>
    <w:rsid w:val="00FD72FC"/>
    <w:rsid w:val="00FE4456"/>
    <w:rsid w:val="00FE7A39"/>
    <w:rsid w:val="00FF44BA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B945"/>
  <w15:docId w15:val="{B24E0335-AC44-4E66-8687-F73D9C92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59"/>
  </w:style>
  <w:style w:type="paragraph" w:styleId="Heading2">
    <w:name w:val="heading 2"/>
    <w:basedOn w:val="Normal"/>
    <w:next w:val="Normal"/>
    <w:link w:val="Heading2Char"/>
    <w:qFormat/>
    <w:rsid w:val="006A0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4412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41223"/>
  </w:style>
  <w:style w:type="paragraph" w:styleId="Header">
    <w:name w:val="header"/>
    <w:basedOn w:val="Normal"/>
    <w:link w:val="HeaderChar"/>
    <w:uiPriority w:val="99"/>
    <w:unhideWhenUsed/>
    <w:rsid w:val="0044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23"/>
  </w:style>
  <w:style w:type="paragraph" w:styleId="Footer">
    <w:name w:val="footer"/>
    <w:basedOn w:val="Normal"/>
    <w:link w:val="FooterChar"/>
    <w:uiPriority w:val="99"/>
    <w:semiHidden/>
    <w:unhideWhenUsed/>
    <w:rsid w:val="0044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223"/>
  </w:style>
  <w:style w:type="character" w:styleId="PageNumber">
    <w:name w:val="page number"/>
    <w:basedOn w:val="DefaultParagraphFont"/>
    <w:rsid w:val="00441223"/>
  </w:style>
  <w:style w:type="character" w:styleId="CommentReference">
    <w:name w:val="annotation reference"/>
    <w:uiPriority w:val="99"/>
    <w:semiHidden/>
    <w:rsid w:val="00441223"/>
    <w:rPr>
      <w:sz w:val="16"/>
      <w:szCs w:val="16"/>
    </w:rPr>
  </w:style>
  <w:style w:type="paragraph" w:styleId="FootnoteText">
    <w:name w:val="footnote text"/>
    <w:basedOn w:val="Normal"/>
    <w:link w:val="FootnoteTextChar1"/>
    <w:semiHidden/>
    <w:unhideWhenUsed/>
    <w:rsid w:val="00441223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CS"/>
    </w:rPr>
  </w:style>
  <w:style w:type="character" w:customStyle="1" w:styleId="FootnoteTextChar">
    <w:name w:val="Footnote Text Char"/>
    <w:basedOn w:val="DefaultParagraphFont"/>
    <w:uiPriority w:val="99"/>
    <w:semiHidden/>
    <w:rsid w:val="00441223"/>
    <w:rPr>
      <w:sz w:val="20"/>
      <w:szCs w:val="20"/>
    </w:rPr>
  </w:style>
  <w:style w:type="character" w:customStyle="1" w:styleId="FootnoteTextChar1">
    <w:name w:val="Footnote Text Char1"/>
    <w:link w:val="FootnoteText"/>
    <w:semiHidden/>
    <w:rsid w:val="00441223"/>
    <w:rPr>
      <w:rFonts w:ascii="Calibri" w:eastAsia="Calibri" w:hAnsi="Calibri" w:cs="Times New Roman"/>
      <w:sz w:val="20"/>
      <w:szCs w:val="20"/>
      <w:lang w:val="sr-Latn-CS"/>
    </w:rPr>
  </w:style>
  <w:style w:type="character" w:styleId="FootnoteReference">
    <w:name w:val="footnote reference"/>
    <w:semiHidden/>
    <w:unhideWhenUsed/>
    <w:rsid w:val="00441223"/>
    <w:rPr>
      <w:vertAlign w:val="superscript"/>
    </w:rPr>
  </w:style>
  <w:style w:type="paragraph" w:customStyle="1" w:styleId="CharCharChar2Char">
    <w:name w:val="Char Char Char2 Char"/>
    <w:basedOn w:val="Normal"/>
    <w:rsid w:val="00F551A6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1">
    <w:name w:val="Normal1"/>
    <w:basedOn w:val="Normal"/>
    <w:rsid w:val="00F551A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3E30E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E3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0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EB"/>
    <w:rPr>
      <w:rFonts w:ascii="Segoe UI" w:hAnsi="Segoe UI" w:cs="Segoe UI"/>
      <w:sz w:val="18"/>
      <w:szCs w:val="18"/>
    </w:rPr>
  </w:style>
  <w:style w:type="paragraph" w:customStyle="1" w:styleId="Normal2">
    <w:name w:val="Normal2"/>
    <w:basedOn w:val="Normal"/>
    <w:rsid w:val="002C21D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31"/>
    <w:rPr>
      <w:b/>
      <w:bCs/>
      <w:sz w:val="20"/>
      <w:szCs w:val="20"/>
    </w:rPr>
  </w:style>
  <w:style w:type="paragraph" w:customStyle="1" w:styleId="clan">
    <w:name w:val="clan"/>
    <w:basedOn w:val="Normal"/>
    <w:rsid w:val="00FE7A3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3">
    <w:name w:val="Normal3"/>
    <w:basedOn w:val="Normal"/>
    <w:rsid w:val="00FE7A3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10---naslov-clana">
    <w:name w:val="wyq110---naslov-clana"/>
    <w:basedOn w:val="Normal"/>
    <w:rsid w:val="00FE7A3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2Char0">
    <w:name w:val="Char Char Char2 Char"/>
    <w:basedOn w:val="Normal"/>
    <w:rsid w:val="00FC5BE8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4">
    <w:name w:val="Normal4"/>
    <w:basedOn w:val="Normal"/>
    <w:rsid w:val="000C77E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0C77E3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Normal40">
    <w:name w:val="Normal4"/>
    <w:basedOn w:val="Normal"/>
    <w:rsid w:val="007159F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Heading2Char">
    <w:name w:val="Heading 2 Char"/>
    <w:basedOn w:val="DefaultParagraphFont"/>
    <w:link w:val="Heading2"/>
    <w:rsid w:val="006A00C1"/>
    <w:rPr>
      <w:rFonts w:ascii="Times New Roman" w:eastAsia="Times New Roman" w:hAnsi="Times New Roman" w:cs="Times New Roman"/>
      <w:b/>
      <w:i/>
      <w:sz w:val="28"/>
      <w:szCs w:val="24"/>
      <w:lang w:val="hr-HR"/>
    </w:rPr>
  </w:style>
  <w:style w:type="paragraph" w:customStyle="1" w:styleId="CharCharChar2Char1">
    <w:name w:val="Char Char Char2 Char"/>
    <w:basedOn w:val="Normal"/>
    <w:rsid w:val="001E0400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5">
    <w:name w:val="Normal5"/>
    <w:basedOn w:val="Normal"/>
    <w:rsid w:val="00D3153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6">
    <w:name w:val="Normal6"/>
    <w:basedOn w:val="Normal"/>
    <w:rsid w:val="0003736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harCharChar2Char2">
    <w:name w:val="Char Char Char2 Char"/>
    <w:basedOn w:val="Normal"/>
    <w:rsid w:val="00512513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FontStyle13">
    <w:name w:val="Font Style13"/>
    <w:rsid w:val="00532E25"/>
    <w:rPr>
      <w:rFonts w:ascii="Arial" w:hAnsi="Arial" w:cs="Arial"/>
      <w:sz w:val="20"/>
      <w:szCs w:val="20"/>
    </w:rPr>
  </w:style>
  <w:style w:type="paragraph" w:customStyle="1" w:styleId="Normal7">
    <w:name w:val="Normal7"/>
    <w:basedOn w:val="Normal"/>
    <w:rsid w:val="007500E7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91A0-A8C7-46F5-99C4-3D0427D1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10319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Radivojević</dc:creator>
  <cp:lastModifiedBy>Maja Jović</cp:lastModifiedBy>
  <cp:revision>2</cp:revision>
  <cp:lastPrinted>2017-03-07T07:40:00Z</cp:lastPrinted>
  <dcterms:created xsi:type="dcterms:W3CDTF">2017-07-25T12:03:00Z</dcterms:created>
  <dcterms:modified xsi:type="dcterms:W3CDTF">2017-07-25T12:03:00Z</dcterms:modified>
</cp:coreProperties>
</file>