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AC9A7" w14:textId="77777777" w:rsidR="00CA03CD" w:rsidRPr="00401A12" w:rsidRDefault="00CA03CD" w:rsidP="00CA03CD">
      <w:pPr>
        <w:spacing w:after="0" w:line="240" w:lineRule="auto"/>
        <w:jc w:val="both"/>
        <w:rPr>
          <w:rFonts w:ascii="Book Antiqua" w:eastAsia="Times New Roman" w:hAnsi="Book Antiqua" w:cs="Times New Roman"/>
          <w:lang w:val="sr-Cyrl-RS"/>
        </w:rPr>
      </w:pPr>
      <w:r w:rsidRPr="00401A12">
        <w:rPr>
          <w:rFonts w:ascii="Book Antiqua" w:eastAsia="Times New Roman" w:hAnsi="Book Antiqua" w:cs="Times New Roman"/>
          <w:lang w:val="sr-Cyrl-RS"/>
        </w:rPr>
        <w:t xml:space="preserve">На основу члана 138. став 1. Устава Републике Србије („Сл. гласник РС“ бр. 98/06) и  члана 31. став 2. Закона о Заштитнику грађана („Сл. гласник РС“ бр. 79/05 и 54/07) у поступку контроле законитости и правилности рада </w:t>
      </w:r>
      <w:r w:rsidRPr="00401A12">
        <w:rPr>
          <w:rFonts w:ascii="Book Antiqua" w:eastAsia="Times New Roman" w:hAnsi="Book Antiqua" w:cs="Arial"/>
          <w:lang w:val="sr-Cyrl-RS"/>
        </w:rPr>
        <w:t>Министарства унутрашњих послова, Дирекције полиције, Полицијске управе</w:t>
      </w:r>
      <w:r w:rsidR="00F92394" w:rsidRPr="00401A12">
        <w:rPr>
          <w:rFonts w:ascii="Book Antiqua" w:eastAsia="Times New Roman" w:hAnsi="Book Antiqua" w:cs="Arial"/>
          <w:lang w:val="sr-Cyrl-RS"/>
        </w:rPr>
        <w:t xml:space="preserve"> за град Београд</w:t>
      </w:r>
      <w:r w:rsidRPr="00401A12">
        <w:rPr>
          <w:rFonts w:ascii="Book Antiqua" w:eastAsia="Times New Roman" w:hAnsi="Book Antiqua" w:cs="Arial"/>
          <w:lang w:val="sr-Cyrl-RS"/>
        </w:rPr>
        <w:t xml:space="preserve">, </w:t>
      </w:r>
      <w:r w:rsidR="00F92394" w:rsidRPr="00401A12">
        <w:rPr>
          <w:rFonts w:ascii="Book Antiqua" w:eastAsia="Times New Roman" w:hAnsi="Book Antiqua" w:cs="Arial"/>
          <w:lang w:val="sr-Cyrl-RS"/>
        </w:rPr>
        <w:t>Полици</w:t>
      </w:r>
      <w:r w:rsidR="00FC623A" w:rsidRPr="00401A12">
        <w:rPr>
          <w:rFonts w:ascii="Book Antiqua" w:eastAsia="Times New Roman" w:hAnsi="Book Antiqua" w:cs="Arial"/>
          <w:lang w:val="sr-Cyrl-RS"/>
        </w:rPr>
        <w:t>ј</w:t>
      </w:r>
      <w:r w:rsidR="00F92394" w:rsidRPr="00401A12">
        <w:rPr>
          <w:rFonts w:ascii="Book Antiqua" w:eastAsia="Times New Roman" w:hAnsi="Book Antiqua" w:cs="Arial"/>
          <w:lang w:val="sr-Cyrl-RS"/>
        </w:rPr>
        <w:t xml:space="preserve">ске станице Врачар, </w:t>
      </w:r>
      <w:r w:rsidRPr="00401A12">
        <w:rPr>
          <w:rFonts w:ascii="Book Antiqua" w:eastAsia="Times New Roman" w:hAnsi="Book Antiqua" w:cs="Arial"/>
          <w:lang w:val="sr-Cyrl-RS"/>
        </w:rPr>
        <w:t xml:space="preserve">поступајући по </w:t>
      </w:r>
      <w:r w:rsidR="00F92394" w:rsidRPr="00401A12">
        <w:rPr>
          <w:rFonts w:ascii="Book Antiqua" w:eastAsia="Times New Roman" w:hAnsi="Book Antiqua" w:cs="Arial"/>
          <w:lang w:val="sr-Cyrl-RS"/>
        </w:rPr>
        <w:t>сопственој иницијативи</w:t>
      </w:r>
      <w:r w:rsidRPr="00401A12">
        <w:rPr>
          <w:rFonts w:ascii="Book Antiqua" w:eastAsia="Times New Roman" w:hAnsi="Book Antiqua" w:cs="Arial"/>
          <w:lang w:val="sr-Cyrl-RS"/>
        </w:rPr>
        <w:t>,</w:t>
      </w:r>
      <w:r w:rsidRPr="00401A12">
        <w:rPr>
          <w:rFonts w:ascii="Book Antiqua" w:eastAsia="Times New Roman" w:hAnsi="Book Antiqua" w:cs="Times New Roman"/>
          <w:lang w:val="sr-Cyrl-RS"/>
        </w:rPr>
        <w:t xml:space="preserve"> Заштитник грађана је</w:t>
      </w:r>
    </w:p>
    <w:p w14:paraId="1C66E68F" w14:textId="77777777" w:rsidR="00CA03CD" w:rsidRPr="00CA03CD" w:rsidRDefault="00CA03CD" w:rsidP="00CA03CD">
      <w:pPr>
        <w:spacing w:after="0" w:line="240" w:lineRule="auto"/>
        <w:jc w:val="both"/>
        <w:rPr>
          <w:rFonts w:ascii="Book Antiqua" w:eastAsia="Times New Roman" w:hAnsi="Book Antiqua" w:cs="Times New Roman"/>
          <w:sz w:val="16"/>
          <w:szCs w:val="16"/>
          <w:lang w:val="sr-Cyrl-CS"/>
        </w:rPr>
      </w:pPr>
    </w:p>
    <w:p w14:paraId="32A7C78E" w14:textId="77777777" w:rsidR="00CA03CD" w:rsidRPr="00CA03CD" w:rsidRDefault="00CA03CD" w:rsidP="00CA03CD">
      <w:pPr>
        <w:spacing w:after="0" w:line="240" w:lineRule="auto"/>
        <w:jc w:val="both"/>
        <w:rPr>
          <w:rFonts w:ascii="Book Antiqua" w:eastAsia="Times New Roman" w:hAnsi="Book Antiqua" w:cs="Times New Roman"/>
          <w:lang w:val="sr-Cyrl-CS"/>
        </w:rPr>
      </w:pPr>
    </w:p>
    <w:p w14:paraId="699F50A0" w14:textId="77777777" w:rsidR="00CA03CD" w:rsidRPr="00D12BAE" w:rsidRDefault="00CA03CD" w:rsidP="00CA03CD">
      <w:pPr>
        <w:spacing w:after="0" w:line="240" w:lineRule="auto"/>
        <w:ind w:firstLine="60"/>
        <w:jc w:val="center"/>
        <w:rPr>
          <w:rFonts w:ascii="Book Antiqua" w:eastAsia="Times New Roman" w:hAnsi="Book Antiqua" w:cs="Arial"/>
          <w:b/>
        </w:rPr>
      </w:pPr>
      <w:r w:rsidRPr="00CA03CD">
        <w:rPr>
          <w:rFonts w:ascii="Book Antiqua" w:eastAsia="Times New Roman" w:hAnsi="Book Antiqua" w:cs="Arial"/>
          <w:b/>
          <w:lang w:val="sr-Cyrl-CS"/>
        </w:rPr>
        <w:t xml:space="preserve">У Т В Р </w:t>
      </w:r>
      <w:r w:rsidRPr="00CA03CD">
        <w:rPr>
          <w:rFonts w:ascii="Book Antiqua" w:eastAsia="Times New Roman" w:hAnsi="Book Antiqua" w:cs="Arial"/>
          <w:b/>
          <w:lang w:val="sr-Latn-CS"/>
        </w:rPr>
        <w:t>Д И О</w:t>
      </w:r>
    </w:p>
    <w:p w14:paraId="1FE4F340" w14:textId="77777777" w:rsidR="00CA03CD" w:rsidRPr="008F4EFF" w:rsidRDefault="00CA03CD" w:rsidP="00CA03CD">
      <w:pPr>
        <w:spacing w:after="0" w:line="240" w:lineRule="auto"/>
        <w:ind w:firstLine="60"/>
        <w:jc w:val="center"/>
        <w:rPr>
          <w:rFonts w:ascii="Book Antiqua" w:eastAsia="Times New Roman" w:hAnsi="Book Antiqua" w:cs="Arial"/>
          <w:b/>
          <w:lang w:val="sr-Cyrl-CS"/>
        </w:rPr>
      </w:pPr>
    </w:p>
    <w:p w14:paraId="12F0AE84" w14:textId="14B45AE7" w:rsidR="008D6C6F" w:rsidRPr="00401A12" w:rsidRDefault="0003039A" w:rsidP="008F4EFF">
      <w:pPr>
        <w:spacing w:after="240" w:line="240" w:lineRule="auto"/>
        <w:jc w:val="both"/>
        <w:rPr>
          <w:rFonts w:ascii="Book Antiqua" w:hAnsi="Book Antiqua"/>
          <w:b/>
          <w:color w:val="000000"/>
          <w:lang w:val="sr-Cyrl-RS"/>
        </w:rPr>
      </w:pPr>
      <w:r w:rsidRPr="00401A12">
        <w:rPr>
          <w:rFonts w:ascii="Book Antiqua" w:hAnsi="Book Antiqua"/>
          <w:b/>
          <w:color w:val="000000"/>
          <w:lang w:val="sr-Cyrl-RS"/>
        </w:rPr>
        <w:t>У раду Министарства унутрашњих послова, Дирекције полиције,</w:t>
      </w:r>
      <w:r w:rsidR="00151B81" w:rsidRPr="00401A12">
        <w:rPr>
          <w:rFonts w:ascii="Book Antiqua" w:eastAsia="Times New Roman" w:hAnsi="Book Antiqua" w:cs="Arial"/>
          <w:b/>
          <w:lang w:val="sr-Cyrl-RS"/>
        </w:rPr>
        <w:t xml:space="preserve"> Полицијске управе за град Београд,</w:t>
      </w:r>
      <w:r w:rsidRPr="00401A12">
        <w:rPr>
          <w:rFonts w:ascii="Book Antiqua" w:hAnsi="Book Antiqua"/>
          <w:b/>
          <w:color w:val="000000"/>
          <w:lang w:val="sr-Cyrl-RS"/>
        </w:rPr>
        <w:t xml:space="preserve"> Полицијске станице Врачар</w:t>
      </w:r>
      <w:r w:rsidR="0037688D" w:rsidRPr="00401A12">
        <w:rPr>
          <w:rFonts w:ascii="Book Antiqua" w:hAnsi="Book Antiqua"/>
          <w:b/>
          <w:color w:val="000000"/>
          <w:lang w:val="sr-Cyrl-RS"/>
        </w:rPr>
        <w:t>,</w:t>
      </w:r>
      <w:r w:rsidRPr="00401A12">
        <w:rPr>
          <w:rFonts w:ascii="Book Antiqua" w:hAnsi="Book Antiqua"/>
          <w:b/>
          <w:color w:val="000000"/>
          <w:lang w:val="sr-Cyrl-RS"/>
        </w:rPr>
        <w:t xml:space="preserve"> постоје недостаци </w:t>
      </w:r>
      <w:r w:rsidR="00151B81" w:rsidRPr="00401A12">
        <w:rPr>
          <w:rFonts w:ascii="Book Antiqua" w:hAnsi="Book Antiqua"/>
          <w:b/>
          <w:color w:val="000000"/>
          <w:lang w:val="sr-Cyrl-RS"/>
        </w:rPr>
        <w:t xml:space="preserve">у вези са поступањем полицијских службеника </w:t>
      </w:r>
      <w:r w:rsidR="006E6943" w:rsidRPr="00401A12">
        <w:rPr>
          <w:rFonts w:ascii="Book Antiqua" w:hAnsi="Book Antiqua"/>
          <w:b/>
          <w:color w:val="000000"/>
          <w:lang w:val="sr-Cyrl-RS"/>
        </w:rPr>
        <w:t>пр</w:t>
      </w:r>
      <w:r w:rsidR="00151B81" w:rsidRPr="00401A12">
        <w:rPr>
          <w:rFonts w:ascii="Book Antiqua" w:hAnsi="Book Antiqua"/>
          <w:b/>
          <w:color w:val="000000"/>
          <w:lang w:val="sr-Cyrl-RS"/>
        </w:rPr>
        <w:t xml:space="preserve">ема </w:t>
      </w:r>
      <w:r w:rsidR="00AB1082" w:rsidRPr="00401A12">
        <w:rPr>
          <w:rFonts w:ascii="Book Antiqua" w:hAnsi="Book Antiqua"/>
          <w:b/>
          <w:color w:val="000000"/>
          <w:lang w:val="sr-Cyrl-RS"/>
        </w:rPr>
        <w:t>доведеном и задржаном лицу</w:t>
      </w:r>
      <w:r w:rsidRPr="00401A12">
        <w:rPr>
          <w:rFonts w:ascii="Book Antiqua" w:hAnsi="Book Antiqua"/>
          <w:b/>
          <w:color w:val="000000"/>
          <w:lang w:val="sr-Cyrl-RS"/>
        </w:rPr>
        <w:t xml:space="preserve"> </w:t>
      </w:r>
      <w:r w:rsidR="00401A12">
        <w:rPr>
          <w:rFonts w:ascii="Book Antiqua" w:hAnsi="Book Antiqua"/>
          <w:b/>
          <w:color w:val="000000"/>
          <w:lang w:val="sr-Cyrl-RS"/>
        </w:rPr>
        <w:t>АА</w:t>
      </w:r>
      <w:r w:rsidR="005D1C44" w:rsidRPr="00401A12">
        <w:rPr>
          <w:rFonts w:ascii="Book Antiqua" w:hAnsi="Book Antiqua"/>
          <w:b/>
          <w:color w:val="000000"/>
          <w:lang w:val="sr-Cyrl-RS"/>
        </w:rPr>
        <w:t>,</w:t>
      </w:r>
      <w:r w:rsidR="006E6943" w:rsidRPr="00401A12">
        <w:rPr>
          <w:rFonts w:ascii="Book Antiqua" w:hAnsi="Book Antiqua"/>
          <w:b/>
          <w:color w:val="000000"/>
          <w:lang w:val="sr-Cyrl-RS"/>
        </w:rPr>
        <w:t xml:space="preserve"> 15. априла 2020. године, који се састоје у:</w:t>
      </w:r>
    </w:p>
    <w:p w14:paraId="143AAA5D" w14:textId="6C40598D" w:rsidR="006E6943" w:rsidRPr="00401A12" w:rsidRDefault="006E6943" w:rsidP="008F4EFF">
      <w:pPr>
        <w:spacing w:after="240" w:line="240" w:lineRule="auto"/>
        <w:ind w:left="284"/>
        <w:jc w:val="both"/>
        <w:rPr>
          <w:rFonts w:ascii="Book Antiqua" w:eastAsia="Times New Roman" w:hAnsi="Book Antiqua" w:cs="Times New Roman"/>
          <w:b/>
          <w:lang w:val="sr-Cyrl-RS"/>
        </w:rPr>
      </w:pPr>
      <w:r w:rsidRPr="00401A12">
        <w:rPr>
          <w:rFonts w:ascii="Book Antiqua" w:hAnsi="Book Antiqua"/>
          <w:b/>
          <w:color w:val="000000"/>
          <w:lang w:val="sr-Cyrl-RS"/>
        </w:rPr>
        <w:t xml:space="preserve">- незаконитом </w:t>
      </w:r>
      <w:r w:rsidR="00D12BAE" w:rsidRPr="00401A12">
        <w:rPr>
          <w:rFonts w:ascii="Book Antiqua" w:hAnsi="Book Antiqua"/>
          <w:b/>
          <w:color w:val="000000"/>
          <w:lang w:val="sr-Cyrl-RS"/>
        </w:rPr>
        <w:t>и</w:t>
      </w:r>
      <w:r w:rsidRPr="00401A12">
        <w:rPr>
          <w:rFonts w:ascii="Book Antiqua" w:hAnsi="Book Antiqua"/>
          <w:b/>
          <w:color w:val="000000"/>
          <w:lang w:val="sr-Cyrl-RS"/>
        </w:rPr>
        <w:t xml:space="preserve"> понижавајућем поступању током</w:t>
      </w:r>
      <w:r w:rsidR="006B4EA9" w:rsidRPr="00401A12">
        <w:rPr>
          <w:rFonts w:ascii="Book Antiqua" w:hAnsi="Book Antiqua"/>
          <w:b/>
          <w:color w:val="000000"/>
          <w:lang w:val="sr-Cyrl-RS"/>
        </w:rPr>
        <w:t xml:space="preserve"> привођења</w:t>
      </w:r>
      <w:r w:rsidRPr="00401A12">
        <w:rPr>
          <w:rFonts w:ascii="Book Antiqua" w:hAnsi="Book Antiqua"/>
          <w:b/>
          <w:color w:val="000000"/>
          <w:lang w:val="sr-Cyrl-RS"/>
        </w:rPr>
        <w:t>, које се огледа у</w:t>
      </w:r>
      <w:r w:rsidR="00AA4E04" w:rsidRPr="00401A12">
        <w:rPr>
          <w:rFonts w:ascii="Book Antiqua" w:hAnsi="Book Antiqua"/>
          <w:b/>
          <w:color w:val="000000"/>
          <w:lang w:val="sr-Cyrl-RS"/>
        </w:rPr>
        <w:t xml:space="preserve"> наношењу </w:t>
      </w:r>
      <w:r w:rsidR="0003039A" w:rsidRPr="00401A12">
        <w:rPr>
          <w:rFonts w:ascii="Book Antiqua" w:eastAsia="Times New Roman" w:hAnsi="Book Antiqua" w:cs="Times New Roman"/>
          <w:b/>
          <w:lang w:val="sr-Cyrl-RS"/>
        </w:rPr>
        <w:t>више удар</w:t>
      </w:r>
      <w:r w:rsidRPr="00401A12">
        <w:rPr>
          <w:rFonts w:ascii="Book Antiqua" w:eastAsia="Times New Roman" w:hAnsi="Book Antiqua" w:cs="Times New Roman"/>
          <w:b/>
          <w:lang w:val="sr-Cyrl-RS"/>
        </w:rPr>
        <w:t xml:space="preserve">аца </w:t>
      </w:r>
      <w:r w:rsidR="0003039A" w:rsidRPr="00401A12">
        <w:rPr>
          <w:rFonts w:ascii="Book Antiqua" w:eastAsia="Times New Roman" w:hAnsi="Book Antiqua" w:cs="Times New Roman"/>
          <w:b/>
          <w:lang w:val="sr-Cyrl-RS"/>
        </w:rPr>
        <w:t xml:space="preserve">отвореном шаком у пределу лица </w:t>
      </w:r>
      <w:r w:rsidR="00401A12">
        <w:rPr>
          <w:rFonts w:ascii="Book Antiqua" w:eastAsia="Times New Roman" w:hAnsi="Book Antiqua" w:cs="Times New Roman"/>
          <w:b/>
          <w:lang w:val="sr-Cyrl-RS"/>
        </w:rPr>
        <w:t>АА</w:t>
      </w:r>
      <w:r w:rsidR="006B4EA9" w:rsidRPr="00401A12">
        <w:rPr>
          <w:rFonts w:ascii="Book Antiqua" w:hAnsi="Book Antiqua"/>
          <w:b/>
          <w:color w:val="000000"/>
          <w:lang w:val="sr-Cyrl-RS"/>
        </w:rPr>
        <w:t xml:space="preserve"> </w:t>
      </w:r>
      <w:r w:rsidRPr="00401A12">
        <w:rPr>
          <w:rFonts w:ascii="Book Antiqua" w:eastAsia="Times New Roman" w:hAnsi="Book Antiqua" w:cs="Times New Roman"/>
          <w:b/>
          <w:lang w:val="sr-Cyrl-RS"/>
        </w:rPr>
        <w:t xml:space="preserve">док је седео на задњем седишту службеног возила, </w:t>
      </w:r>
      <w:r w:rsidR="00543F34" w:rsidRPr="00401A12">
        <w:rPr>
          <w:rFonts w:ascii="Book Antiqua" w:eastAsia="Times New Roman" w:hAnsi="Book Antiqua" w:cs="Times New Roman"/>
          <w:b/>
          <w:lang w:val="sr-Cyrl-RS"/>
        </w:rPr>
        <w:t xml:space="preserve">чиме је повређено његово </w:t>
      </w:r>
      <w:r w:rsidR="0007154D" w:rsidRPr="00401A12">
        <w:rPr>
          <w:rFonts w:ascii="Book Antiqua" w:eastAsia="Times New Roman" w:hAnsi="Book Antiqua" w:cs="Times New Roman"/>
          <w:b/>
          <w:lang w:val="sr-Cyrl-RS"/>
        </w:rPr>
        <w:t>прав</w:t>
      </w:r>
      <w:r w:rsidR="00543F34" w:rsidRPr="00401A12">
        <w:rPr>
          <w:rFonts w:ascii="Book Antiqua" w:eastAsia="Times New Roman" w:hAnsi="Book Antiqua" w:cs="Times New Roman"/>
          <w:b/>
          <w:lang w:val="sr-Cyrl-RS"/>
        </w:rPr>
        <w:t>о</w:t>
      </w:r>
      <w:r w:rsidR="0007154D" w:rsidRPr="00401A12">
        <w:rPr>
          <w:rFonts w:ascii="Book Antiqua" w:eastAsia="Times New Roman" w:hAnsi="Book Antiqua" w:cs="Times New Roman"/>
          <w:b/>
          <w:lang w:val="sr-Cyrl-RS"/>
        </w:rPr>
        <w:t xml:space="preserve"> на неповредивост физичког и психичког интегритета и прав</w:t>
      </w:r>
      <w:r w:rsidR="00543F34" w:rsidRPr="00401A12">
        <w:rPr>
          <w:rFonts w:ascii="Book Antiqua" w:eastAsia="Times New Roman" w:hAnsi="Book Antiqua" w:cs="Times New Roman"/>
          <w:b/>
          <w:lang w:val="sr-Cyrl-RS"/>
        </w:rPr>
        <w:t>о</w:t>
      </w:r>
      <w:r w:rsidR="0007154D" w:rsidRPr="00401A12">
        <w:rPr>
          <w:rFonts w:ascii="Book Antiqua" w:eastAsia="Times New Roman" w:hAnsi="Book Antiqua" w:cs="Times New Roman"/>
          <w:b/>
          <w:lang w:val="sr-Cyrl-RS"/>
        </w:rPr>
        <w:t xml:space="preserve"> на достојанство</w:t>
      </w:r>
      <w:r w:rsidR="006B4EA9" w:rsidRPr="00401A12">
        <w:rPr>
          <w:rFonts w:ascii="Book Antiqua" w:eastAsia="Times New Roman" w:hAnsi="Book Antiqua" w:cs="Times New Roman"/>
          <w:b/>
          <w:lang w:val="sr-Cyrl-RS"/>
        </w:rPr>
        <w:t>;</w:t>
      </w:r>
    </w:p>
    <w:p w14:paraId="7CEE8187" w14:textId="77777777" w:rsidR="00A62A77" w:rsidRPr="00401A12" w:rsidRDefault="006E6943" w:rsidP="008F4EFF">
      <w:pPr>
        <w:spacing w:after="240" w:line="240" w:lineRule="auto"/>
        <w:ind w:left="284"/>
        <w:jc w:val="both"/>
        <w:rPr>
          <w:rFonts w:ascii="Book Antiqua" w:eastAsia="Times New Roman" w:hAnsi="Book Antiqua" w:cs="Times New Roman"/>
          <w:b/>
          <w:lang w:val="sr-Cyrl-RS"/>
        </w:rPr>
      </w:pPr>
      <w:r w:rsidRPr="00401A12">
        <w:rPr>
          <w:rFonts w:ascii="Book Antiqua" w:eastAsia="Times New Roman" w:hAnsi="Book Antiqua" w:cs="Times New Roman"/>
          <w:b/>
          <w:lang w:val="sr-Cyrl-RS"/>
        </w:rPr>
        <w:t>- неправилном</w:t>
      </w:r>
      <w:r w:rsidR="0028108D" w:rsidRPr="00401A12">
        <w:rPr>
          <w:rFonts w:ascii="Book Antiqua" w:eastAsia="Times New Roman" w:hAnsi="Book Antiqua" w:cs="Times New Roman"/>
          <w:b/>
          <w:lang w:val="sr-Cyrl-RS"/>
        </w:rPr>
        <w:t xml:space="preserve"> </w:t>
      </w:r>
      <w:r w:rsidR="00EC1233" w:rsidRPr="00401A12">
        <w:rPr>
          <w:rFonts w:ascii="Book Antiqua" w:eastAsia="Times New Roman" w:hAnsi="Book Antiqua" w:cs="Times New Roman"/>
          <w:b/>
          <w:lang w:val="sr-Cyrl-RS"/>
        </w:rPr>
        <w:t>и непотпуном документовању</w:t>
      </w:r>
      <w:r w:rsidR="00A62A77" w:rsidRPr="00401A12">
        <w:rPr>
          <w:rFonts w:ascii="Book Antiqua" w:eastAsia="Times New Roman" w:hAnsi="Book Antiqua" w:cs="Times New Roman"/>
          <w:b/>
          <w:lang w:val="sr-Cyrl-RS"/>
        </w:rPr>
        <w:t>:</w:t>
      </w:r>
    </w:p>
    <w:p w14:paraId="0BD10479" w14:textId="44A7F57A" w:rsidR="0028108D" w:rsidRPr="00401A12" w:rsidRDefault="00464707" w:rsidP="008F4EFF">
      <w:pPr>
        <w:pStyle w:val="ListParagraph"/>
        <w:numPr>
          <w:ilvl w:val="0"/>
          <w:numId w:val="11"/>
        </w:numPr>
        <w:spacing w:after="240" w:line="240" w:lineRule="auto"/>
        <w:ind w:left="1060" w:hanging="357"/>
        <w:jc w:val="both"/>
        <w:rPr>
          <w:rFonts w:ascii="Book Antiqua" w:eastAsia="Times New Roman" w:hAnsi="Book Antiqua" w:cs="Times New Roman"/>
          <w:b/>
          <w:lang w:val="sr-Cyrl-RS"/>
        </w:rPr>
      </w:pPr>
      <w:r w:rsidRPr="00401A12">
        <w:rPr>
          <w:rFonts w:ascii="Book Antiqua" w:eastAsia="Times New Roman" w:hAnsi="Book Antiqua" w:cs="Times New Roman"/>
          <w:b/>
          <w:lang w:val="sr-Cyrl-RS"/>
        </w:rPr>
        <w:t xml:space="preserve">трајања </w:t>
      </w:r>
      <w:r w:rsidR="00C21F35" w:rsidRPr="00401A12">
        <w:rPr>
          <w:rFonts w:ascii="Book Antiqua" w:eastAsia="Times New Roman" w:hAnsi="Book Antiqua" w:cs="Times New Roman"/>
          <w:b/>
          <w:lang w:val="sr-Cyrl-RS"/>
        </w:rPr>
        <w:t>приме</w:t>
      </w:r>
      <w:r w:rsidRPr="00401A12">
        <w:rPr>
          <w:rFonts w:ascii="Book Antiqua" w:eastAsia="Times New Roman" w:hAnsi="Book Antiqua" w:cs="Times New Roman"/>
          <w:b/>
          <w:lang w:val="sr-Cyrl-RS"/>
        </w:rPr>
        <w:t>не</w:t>
      </w:r>
      <w:r w:rsidR="00C21F35" w:rsidRPr="00401A12">
        <w:rPr>
          <w:rFonts w:ascii="Book Antiqua" w:eastAsia="Times New Roman" w:hAnsi="Book Antiqua" w:cs="Times New Roman"/>
          <w:b/>
          <w:lang w:val="sr-Cyrl-RS"/>
        </w:rPr>
        <w:t xml:space="preserve"> полицијског овлашћења довођење</w:t>
      </w:r>
      <w:r w:rsidR="0028108D" w:rsidRPr="00401A12">
        <w:rPr>
          <w:rFonts w:ascii="Book Antiqua" w:eastAsia="Times New Roman" w:hAnsi="Book Antiqua" w:cs="Times New Roman"/>
          <w:b/>
          <w:lang w:val="sr-Cyrl-RS"/>
        </w:rPr>
        <w:t>,</w:t>
      </w:r>
      <w:r w:rsidR="00C21F35" w:rsidRPr="00401A12">
        <w:rPr>
          <w:rFonts w:ascii="Book Antiqua" w:eastAsia="Times New Roman" w:hAnsi="Book Antiqua" w:cs="Times New Roman"/>
          <w:b/>
          <w:lang w:val="sr-Cyrl-RS"/>
        </w:rPr>
        <w:t xml:space="preserve"> </w:t>
      </w:r>
      <w:r w:rsidR="000B493F" w:rsidRPr="00401A12">
        <w:rPr>
          <w:rFonts w:ascii="Book Antiqua" w:eastAsia="Times New Roman" w:hAnsi="Book Antiqua" w:cs="Times New Roman"/>
          <w:b/>
          <w:lang w:val="sr-Cyrl-RS"/>
        </w:rPr>
        <w:t>те неправилном рачунању почетка задржавања;</w:t>
      </w:r>
    </w:p>
    <w:p w14:paraId="4A2663EB" w14:textId="4E56DB1A" w:rsidR="00F05C80" w:rsidRPr="00401A12" w:rsidRDefault="00464707" w:rsidP="008F4EFF">
      <w:pPr>
        <w:pStyle w:val="ListParagraph"/>
        <w:numPr>
          <w:ilvl w:val="0"/>
          <w:numId w:val="11"/>
        </w:numPr>
        <w:spacing w:after="240" w:line="240" w:lineRule="auto"/>
        <w:ind w:left="1060" w:hanging="357"/>
        <w:jc w:val="both"/>
        <w:rPr>
          <w:rFonts w:ascii="Book Antiqua" w:eastAsia="Times New Roman" w:hAnsi="Book Antiqua" w:cs="Times New Roman"/>
          <w:b/>
          <w:lang w:val="sr-Cyrl-RS"/>
        </w:rPr>
      </w:pPr>
      <w:r w:rsidRPr="00401A12">
        <w:rPr>
          <w:rFonts w:ascii="Book Antiqua" w:eastAsia="Times New Roman" w:hAnsi="Book Antiqua" w:cs="Times New Roman"/>
          <w:b/>
          <w:lang w:val="sr-Cyrl-RS"/>
        </w:rPr>
        <w:t xml:space="preserve">пропуштању да се </w:t>
      </w:r>
      <w:r w:rsidR="00AA4E04" w:rsidRPr="00401A12">
        <w:rPr>
          <w:rFonts w:ascii="Book Antiqua" w:eastAsia="Times New Roman" w:hAnsi="Book Antiqua" w:cs="Times New Roman"/>
          <w:b/>
          <w:lang w:val="sr-Cyrl-RS"/>
        </w:rPr>
        <w:t>задржано лице писаним путем обавести о свим правима</w:t>
      </w:r>
      <w:r w:rsidR="000B493F" w:rsidRPr="00401A12">
        <w:rPr>
          <w:rFonts w:ascii="Book Antiqua" w:eastAsia="Times New Roman" w:hAnsi="Book Antiqua" w:cs="Times New Roman"/>
          <w:b/>
          <w:lang w:val="sr-Cyrl-RS"/>
        </w:rPr>
        <w:t xml:space="preserve"> која му припадају као </w:t>
      </w:r>
      <w:r w:rsidR="00AA4E04" w:rsidRPr="00401A12">
        <w:rPr>
          <w:rFonts w:ascii="Book Antiqua" w:eastAsia="Times New Roman" w:hAnsi="Book Antiqua" w:cs="Times New Roman"/>
          <w:b/>
          <w:lang w:val="sr-Cyrl-RS"/>
        </w:rPr>
        <w:t>задржано</w:t>
      </w:r>
      <w:r w:rsidR="000B493F" w:rsidRPr="00401A12">
        <w:rPr>
          <w:rFonts w:ascii="Book Antiqua" w:eastAsia="Times New Roman" w:hAnsi="Book Antiqua" w:cs="Times New Roman"/>
          <w:b/>
          <w:lang w:val="sr-Cyrl-RS"/>
        </w:rPr>
        <w:t>м</w:t>
      </w:r>
      <w:r w:rsidR="00AA4E04" w:rsidRPr="00401A12">
        <w:rPr>
          <w:rFonts w:ascii="Book Antiqua" w:eastAsia="Times New Roman" w:hAnsi="Book Antiqua" w:cs="Times New Roman"/>
          <w:b/>
          <w:lang w:val="sr-Cyrl-RS"/>
        </w:rPr>
        <w:t xml:space="preserve"> лиц</w:t>
      </w:r>
      <w:r w:rsidR="000B493F" w:rsidRPr="00401A12">
        <w:rPr>
          <w:rFonts w:ascii="Book Antiqua" w:eastAsia="Times New Roman" w:hAnsi="Book Antiqua" w:cs="Times New Roman"/>
          <w:b/>
          <w:lang w:val="sr-Cyrl-RS"/>
        </w:rPr>
        <w:t>у</w:t>
      </w:r>
      <w:r w:rsidR="008A287B" w:rsidRPr="00401A12">
        <w:rPr>
          <w:rFonts w:ascii="Book Antiqua" w:eastAsia="Times New Roman" w:hAnsi="Book Antiqua" w:cs="Times New Roman"/>
          <w:b/>
          <w:lang w:val="sr-Cyrl-RS"/>
        </w:rPr>
        <w:t>,</w:t>
      </w:r>
      <w:r w:rsidR="00F05C80" w:rsidRPr="00401A12">
        <w:rPr>
          <w:rFonts w:ascii="Book Antiqua" w:eastAsia="Times New Roman" w:hAnsi="Book Antiqua" w:cs="Times New Roman"/>
          <w:b/>
          <w:lang w:val="sr-Cyrl-RS"/>
        </w:rPr>
        <w:t xml:space="preserve"> као и пропуштању да се у образац обавештења о правима доведеног лица унесе податак о времену саопштавања и уручења</w:t>
      </w:r>
      <w:r w:rsidR="008A287B" w:rsidRPr="00401A12">
        <w:rPr>
          <w:rFonts w:ascii="Book Antiqua" w:eastAsia="Times New Roman" w:hAnsi="Book Antiqua" w:cs="Times New Roman"/>
          <w:b/>
          <w:lang w:val="sr-Cyrl-RS"/>
        </w:rPr>
        <w:t xml:space="preserve"> </w:t>
      </w:r>
      <w:r w:rsidR="00F05C80" w:rsidRPr="00401A12">
        <w:rPr>
          <w:rFonts w:ascii="Book Antiqua" w:eastAsia="Times New Roman" w:hAnsi="Book Antiqua" w:cs="Times New Roman"/>
          <w:b/>
          <w:lang w:val="sr-Cyrl-RS"/>
        </w:rPr>
        <w:t>тог обавештења;</w:t>
      </w:r>
    </w:p>
    <w:p w14:paraId="5FD0E4FE" w14:textId="124327CB" w:rsidR="00A62A77" w:rsidRPr="00401A12" w:rsidRDefault="008A287B" w:rsidP="008F4EFF">
      <w:pPr>
        <w:pStyle w:val="ListParagraph"/>
        <w:numPr>
          <w:ilvl w:val="0"/>
          <w:numId w:val="11"/>
        </w:numPr>
        <w:spacing w:after="240" w:line="240" w:lineRule="auto"/>
        <w:ind w:left="1060" w:hanging="357"/>
        <w:jc w:val="both"/>
        <w:rPr>
          <w:rFonts w:ascii="Book Antiqua" w:eastAsia="Times New Roman" w:hAnsi="Book Antiqua" w:cs="Times New Roman"/>
          <w:b/>
          <w:lang w:val="sr-Cyrl-RS"/>
        </w:rPr>
      </w:pPr>
      <w:r w:rsidRPr="00401A12">
        <w:rPr>
          <w:rFonts w:ascii="Book Antiqua" w:eastAsia="Times New Roman" w:hAnsi="Book Antiqua" w:cs="Times New Roman"/>
          <w:b/>
          <w:lang w:val="sr-Cyrl-RS"/>
        </w:rPr>
        <w:t xml:space="preserve">уношењу нетачног податка о </w:t>
      </w:r>
      <w:r w:rsidR="00AA4E04" w:rsidRPr="00401A12">
        <w:rPr>
          <w:rFonts w:ascii="Book Antiqua" w:eastAsia="Times New Roman" w:hAnsi="Book Antiqua" w:cs="Times New Roman"/>
          <w:b/>
          <w:lang w:val="sr-Cyrl-RS"/>
        </w:rPr>
        <w:t>започињањ</w:t>
      </w:r>
      <w:r w:rsidR="00F05C80" w:rsidRPr="00401A12">
        <w:rPr>
          <w:rFonts w:ascii="Book Antiqua" w:eastAsia="Times New Roman" w:hAnsi="Book Antiqua" w:cs="Times New Roman"/>
          <w:b/>
          <w:lang w:val="sr-Cyrl-RS"/>
        </w:rPr>
        <w:t>у</w:t>
      </w:r>
      <w:r w:rsidR="00AA4E04" w:rsidRPr="00401A12">
        <w:rPr>
          <w:rFonts w:ascii="Book Antiqua" w:eastAsia="Times New Roman" w:hAnsi="Book Antiqua" w:cs="Times New Roman"/>
          <w:b/>
          <w:lang w:val="sr-Cyrl-RS"/>
        </w:rPr>
        <w:t xml:space="preserve"> </w:t>
      </w:r>
      <w:r w:rsidRPr="00401A12">
        <w:rPr>
          <w:rFonts w:ascii="Book Antiqua" w:eastAsia="Times New Roman" w:hAnsi="Book Antiqua" w:cs="Times New Roman"/>
          <w:b/>
          <w:lang w:val="sr-Cyrl-RS"/>
        </w:rPr>
        <w:t>задржавања у решењу о задржавању</w:t>
      </w:r>
      <w:r w:rsidR="00AA4E04" w:rsidRPr="00401A12">
        <w:rPr>
          <w:rFonts w:ascii="Book Antiqua" w:eastAsia="Times New Roman" w:hAnsi="Book Antiqua" w:cs="Times New Roman"/>
          <w:b/>
          <w:lang w:val="sr-Cyrl-RS"/>
        </w:rPr>
        <w:t xml:space="preserve"> и </w:t>
      </w:r>
      <w:r w:rsidRPr="00401A12">
        <w:rPr>
          <w:rFonts w:ascii="Book Antiqua" w:eastAsia="Times New Roman" w:hAnsi="Book Antiqua" w:cs="Times New Roman"/>
          <w:b/>
          <w:lang w:val="sr-Cyrl-RS"/>
        </w:rPr>
        <w:t xml:space="preserve">пропуштању да се у </w:t>
      </w:r>
      <w:r w:rsidR="00A62A77" w:rsidRPr="00401A12">
        <w:rPr>
          <w:rFonts w:ascii="Book Antiqua" w:eastAsia="Times New Roman" w:hAnsi="Book Antiqua" w:cs="Times New Roman"/>
          <w:b/>
          <w:lang w:val="sr-Cyrl-RS"/>
        </w:rPr>
        <w:t xml:space="preserve">образац </w:t>
      </w:r>
      <w:r w:rsidRPr="00401A12">
        <w:rPr>
          <w:rFonts w:ascii="Book Antiqua" w:eastAsia="Times New Roman" w:hAnsi="Book Antiqua" w:cs="Times New Roman"/>
          <w:b/>
          <w:lang w:val="sr-Cyrl-RS"/>
        </w:rPr>
        <w:t>решењ</w:t>
      </w:r>
      <w:r w:rsidR="00A62A77" w:rsidRPr="00401A12">
        <w:rPr>
          <w:rFonts w:ascii="Book Antiqua" w:eastAsia="Times New Roman" w:hAnsi="Book Antiqua" w:cs="Times New Roman"/>
          <w:b/>
          <w:lang w:val="sr-Cyrl-RS"/>
        </w:rPr>
        <w:t>а</w:t>
      </w:r>
      <w:r w:rsidRPr="00401A12">
        <w:rPr>
          <w:rFonts w:ascii="Book Antiqua" w:eastAsia="Times New Roman" w:hAnsi="Book Antiqua" w:cs="Times New Roman"/>
          <w:b/>
          <w:lang w:val="sr-Cyrl-RS"/>
        </w:rPr>
        <w:t xml:space="preserve"> о задржавању унесу сви предвиђени подаци</w:t>
      </w:r>
      <w:r w:rsidR="00255FF5" w:rsidRPr="00401A12">
        <w:rPr>
          <w:rFonts w:ascii="Book Antiqua" w:eastAsia="Times New Roman" w:hAnsi="Book Antiqua" w:cs="Times New Roman"/>
          <w:b/>
          <w:lang w:val="sr-Cyrl-RS"/>
        </w:rPr>
        <w:t xml:space="preserve"> </w:t>
      </w:r>
      <w:r w:rsidR="000B493F" w:rsidRPr="00401A12">
        <w:rPr>
          <w:rFonts w:ascii="Book Antiqua" w:eastAsia="Times New Roman" w:hAnsi="Book Antiqua" w:cs="Times New Roman"/>
          <w:b/>
          <w:lang w:val="sr-Cyrl-RS"/>
        </w:rPr>
        <w:t xml:space="preserve">од значаја за </w:t>
      </w:r>
      <w:r w:rsidR="00255FF5" w:rsidRPr="00401A12">
        <w:rPr>
          <w:rFonts w:ascii="Book Antiqua" w:eastAsia="Times New Roman" w:hAnsi="Book Antiqua" w:cs="Times New Roman"/>
          <w:b/>
          <w:lang w:val="sr-Cyrl-RS"/>
        </w:rPr>
        <w:t>остваривање права доведеног и задржаног лица</w:t>
      </w:r>
      <w:r w:rsidRPr="00401A12">
        <w:rPr>
          <w:rFonts w:ascii="Book Antiqua" w:eastAsia="Times New Roman" w:hAnsi="Book Antiqua" w:cs="Times New Roman"/>
          <w:b/>
          <w:lang w:val="sr-Cyrl-RS"/>
        </w:rPr>
        <w:t>.</w:t>
      </w:r>
    </w:p>
    <w:p w14:paraId="355A516A" w14:textId="77777777" w:rsidR="008F4EFF" w:rsidRPr="008F4EFF" w:rsidRDefault="008F4EFF" w:rsidP="008F4EFF">
      <w:pPr>
        <w:pStyle w:val="ListParagraph"/>
        <w:spacing w:after="240" w:line="240" w:lineRule="auto"/>
        <w:ind w:left="1060"/>
        <w:jc w:val="both"/>
        <w:rPr>
          <w:rFonts w:ascii="Book Antiqua" w:eastAsia="Times New Roman" w:hAnsi="Book Antiqua" w:cs="Times New Roman"/>
          <w:b/>
          <w:lang w:val="sr-Cyrl-CS"/>
        </w:rPr>
      </w:pPr>
    </w:p>
    <w:p w14:paraId="2C766BA0" w14:textId="22FB683E" w:rsidR="00CA03CD" w:rsidRPr="00401A12" w:rsidRDefault="00CA03CD" w:rsidP="00CA03CD">
      <w:pPr>
        <w:spacing w:after="0" w:line="240" w:lineRule="auto"/>
        <w:jc w:val="both"/>
        <w:rPr>
          <w:rFonts w:ascii="Book Antiqua" w:eastAsia="Times New Roman" w:hAnsi="Book Antiqua" w:cs="Arial"/>
          <w:lang w:val="sr-Cyrl-RS"/>
        </w:rPr>
      </w:pPr>
      <w:r w:rsidRPr="00401A12">
        <w:rPr>
          <w:rFonts w:ascii="Book Antiqua" w:eastAsia="Times New Roman" w:hAnsi="Book Antiqua" w:cs="Arial"/>
          <w:lang w:val="sr-Cyrl-RS"/>
        </w:rPr>
        <w:t>Имајући у виду утврђене неправилности, Заштитник грађана упућује Министарству унутрашњих послова, Дирекцији</w:t>
      </w:r>
      <w:r w:rsidR="001D2CFD" w:rsidRPr="00401A12">
        <w:rPr>
          <w:rFonts w:ascii="Book Antiqua" w:eastAsia="Times New Roman" w:hAnsi="Book Antiqua" w:cs="Arial"/>
          <w:lang w:val="sr-Cyrl-RS"/>
        </w:rPr>
        <w:t xml:space="preserve"> полиције, Полицијској управи</w:t>
      </w:r>
      <w:r w:rsidRPr="00401A12">
        <w:rPr>
          <w:rFonts w:ascii="Book Antiqua" w:eastAsia="Times New Roman" w:hAnsi="Book Antiqua" w:cs="Arial"/>
          <w:lang w:val="sr-Cyrl-RS"/>
        </w:rPr>
        <w:t xml:space="preserve"> </w:t>
      </w:r>
      <w:r w:rsidR="00F92394" w:rsidRPr="00401A12">
        <w:rPr>
          <w:rFonts w:ascii="Book Antiqua" w:eastAsia="Times New Roman" w:hAnsi="Book Antiqua" w:cs="Arial"/>
          <w:lang w:val="sr-Cyrl-RS"/>
        </w:rPr>
        <w:t>за град Београд, Полицијској станици Врачар</w:t>
      </w:r>
      <w:r w:rsidRPr="00401A12">
        <w:rPr>
          <w:rFonts w:ascii="Book Antiqua" w:eastAsia="Times New Roman" w:hAnsi="Book Antiqua" w:cs="Arial"/>
          <w:lang w:val="sr-Cyrl-RS"/>
        </w:rPr>
        <w:t>,</w:t>
      </w:r>
      <w:r w:rsidR="00401A12">
        <w:rPr>
          <w:rFonts w:ascii="Book Antiqua" w:eastAsia="Times New Roman" w:hAnsi="Book Antiqua" w:cs="Arial"/>
          <w:lang w:val="sr-Cyrl-RS"/>
        </w:rPr>
        <w:t xml:space="preserve"> следеће:</w:t>
      </w:r>
    </w:p>
    <w:p w14:paraId="560BB596" w14:textId="77777777" w:rsidR="000153F1" w:rsidRPr="00CA03CD" w:rsidRDefault="000153F1" w:rsidP="00CA03CD">
      <w:pPr>
        <w:spacing w:after="0" w:line="240" w:lineRule="auto"/>
        <w:jc w:val="both"/>
        <w:rPr>
          <w:rFonts w:ascii="Book Antiqua" w:eastAsia="Times New Roman" w:hAnsi="Book Antiqua" w:cs="Arial"/>
          <w:lang w:val="sr-Cyrl-CS"/>
        </w:rPr>
      </w:pPr>
    </w:p>
    <w:p w14:paraId="1A421AE1" w14:textId="77777777" w:rsidR="00CA03CD" w:rsidRPr="008F4EFF" w:rsidRDefault="00CA03CD" w:rsidP="00CA03CD">
      <w:pPr>
        <w:spacing w:after="0" w:line="240" w:lineRule="auto"/>
        <w:jc w:val="both"/>
        <w:rPr>
          <w:rFonts w:ascii="Book Antiqua" w:eastAsia="Times New Roman" w:hAnsi="Book Antiqua" w:cs="Times New Roman"/>
          <w:b/>
          <w:sz w:val="16"/>
          <w:szCs w:val="16"/>
          <w:lang w:val="sr-Cyrl-CS"/>
        </w:rPr>
      </w:pPr>
    </w:p>
    <w:p w14:paraId="750DE5FA" w14:textId="77777777" w:rsidR="00CA03CD" w:rsidRDefault="00CA03CD" w:rsidP="00CA03CD">
      <w:pPr>
        <w:spacing w:after="0" w:line="240" w:lineRule="auto"/>
        <w:jc w:val="center"/>
        <w:rPr>
          <w:rFonts w:ascii="Book Antiqua" w:eastAsia="Times New Roman" w:hAnsi="Book Antiqua" w:cs="Arial"/>
          <w:b/>
          <w:lang w:val="sr-Latn-RS"/>
        </w:rPr>
      </w:pPr>
      <w:r w:rsidRPr="00CA03CD">
        <w:rPr>
          <w:rFonts w:ascii="Book Antiqua" w:eastAsia="Times New Roman" w:hAnsi="Book Antiqua" w:cs="Arial"/>
          <w:b/>
          <w:lang w:val="sr-Cyrl-CS"/>
        </w:rPr>
        <w:lastRenderedPageBreak/>
        <w:t>П Р Е П О Р У К</w:t>
      </w:r>
      <w:r w:rsidRPr="00CA03CD">
        <w:rPr>
          <w:rFonts w:ascii="Book Antiqua" w:eastAsia="Times New Roman" w:hAnsi="Book Antiqua" w:cs="Arial"/>
          <w:b/>
          <w:lang w:val="sr-Cyrl-RS"/>
        </w:rPr>
        <w:t xml:space="preserve"> </w:t>
      </w:r>
      <w:r w:rsidRPr="00CA03CD">
        <w:rPr>
          <w:rFonts w:ascii="Book Antiqua" w:eastAsia="Times New Roman" w:hAnsi="Book Antiqua" w:cs="Arial"/>
          <w:b/>
          <w:lang w:val="sr-Latn-RS"/>
        </w:rPr>
        <w:t>E</w:t>
      </w:r>
    </w:p>
    <w:p w14:paraId="7F403D56" w14:textId="77777777" w:rsidR="00F92394" w:rsidRPr="008F4EFF" w:rsidRDefault="00F92394" w:rsidP="008F4EFF">
      <w:pPr>
        <w:spacing w:after="120" w:line="240" w:lineRule="auto"/>
        <w:rPr>
          <w:rFonts w:ascii="Book Antiqua" w:eastAsia="Times New Roman" w:hAnsi="Book Antiqua" w:cs="Arial"/>
          <w:b/>
          <w:lang w:val="sr-Cyrl-CS"/>
        </w:rPr>
      </w:pPr>
    </w:p>
    <w:p w14:paraId="5E7E0D44" w14:textId="77777777" w:rsidR="00F92394" w:rsidRPr="00F92394" w:rsidRDefault="00F92394" w:rsidP="008F4EFF">
      <w:pPr>
        <w:spacing w:after="120" w:line="240" w:lineRule="auto"/>
        <w:jc w:val="center"/>
        <w:rPr>
          <w:rFonts w:ascii="Book Antiqua" w:eastAsia="Times New Roman" w:hAnsi="Book Antiqua" w:cs="Arial"/>
          <w:b/>
          <w:color w:val="000000"/>
          <w:lang w:val="sr-Latn-RS"/>
        </w:rPr>
      </w:pPr>
      <w:r w:rsidRPr="00F92394">
        <w:rPr>
          <w:rFonts w:ascii="Book Antiqua" w:eastAsia="Times New Roman" w:hAnsi="Book Antiqua" w:cs="Arial"/>
          <w:b/>
          <w:color w:val="000000"/>
          <w:lang w:val="sr-Latn-RS"/>
        </w:rPr>
        <w:t>I</w:t>
      </w:r>
    </w:p>
    <w:p w14:paraId="5616C8EB" w14:textId="21DADC2E" w:rsidR="00F92394" w:rsidRDefault="00F92394" w:rsidP="008F4EFF">
      <w:pPr>
        <w:spacing w:after="120" w:line="240" w:lineRule="auto"/>
        <w:jc w:val="both"/>
        <w:rPr>
          <w:rFonts w:ascii="Book Antiqua" w:eastAsia="Times New Roman" w:hAnsi="Book Antiqua" w:cs="Times New Roman"/>
          <w:b/>
          <w:color w:val="000000"/>
          <w:lang w:val="sr-Cyrl-RS"/>
        </w:rPr>
      </w:pPr>
      <w:r>
        <w:rPr>
          <w:rFonts w:ascii="Book Antiqua" w:eastAsia="Times New Roman" w:hAnsi="Book Antiqua" w:cs="Arial"/>
          <w:b/>
          <w:lang w:val="sr-Cyrl-RS"/>
        </w:rPr>
        <w:t xml:space="preserve">Полицијски службеници </w:t>
      </w:r>
      <w:r w:rsidRPr="00F92394">
        <w:rPr>
          <w:rFonts w:ascii="Book Antiqua" w:eastAsia="Times New Roman" w:hAnsi="Book Antiqua" w:cs="Arial"/>
          <w:b/>
          <w:lang w:val="sr-Cyrl-CS"/>
        </w:rPr>
        <w:t>Министарства унутрашњих послова Дирекциј</w:t>
      </w:r>
      <w:r>
        <w:rPr>
          <w:rFonts w:ascii="Book Antiqua" w:eastAsia="Times New Roman" w:hAnsi="Book Antiqua" w:cs="Arial"/>
          <w:b/>
          <w:lang w:val="sr-Cyrl-CS"/>
        </w:rPr>
        <w:t>е</w:t>
      </w:r>
      <w:r w:rsidRPr="00F92394">
        <w:rPr>
          <w:rFonts w:ascii="Book Antiqua" w:eastAsia="Times New Roman" w:hAnsi="Book Antiqua" w:cs="Arial"/>
          <w:b/>
          <w:lang w:val="sr-Cyrl-CS"/>
        </w:rPr>
        <w:t xml:space="preserve"> полиције Полицијск</w:t>
      </w:r>
      <w:r>
        <w:rPr>
          <w:rFonts w:ascii="Book Antiqua" w:eastAsia="Times New Roman" w:hAnsi="Book Antiqua" w:cs="Arial"/>
          <w:b/>
          <w:lang w:val="sr-Cyrl-CS"/>
        </w:rPr>
        <w:t>е</w:t>
      </w:r>
      <w:r w:rsidRPr="00F92394">
        <w:rPr>
          <w:rFonts w:ascii="Book Antiqua" w:eastAsia="Times New Roman" w:hAnsi="Book Antiqua" w:cs="Arial"/>
          <w:b/>
          <w:lang w:val="sr-Cyrl-CS"/>
        </w:rPr>
        <w:t xml:space="preserve"> управ</w:t>
      </w:r>
      <w:r>
        <w:rPr>
          <w:rFonts w:ascii="Book Antiqua" w:eastAsia="Times New Roman" w:hAnsi="Book Antiqua" w:cs="Arial"/>
          <w:b/>
          <w:lang w:val="sr-Cyrl-CS"/>
        </w:rPr>
        <w:t>е</w:t>
      </w:r>
      <w:r w:rsidRPr="00F92394">
        <w:rPr>
          <w:rFonts w:ascii="Book Antiqua" w:eastAsia="Times New Roman" w:hAnsi="Book Antiqua" w:cs="Arial"/>
          <w:b/>
          <w:lang w:val="sr-Cyrl-CS"/>
        </w:rPr>
        <w:t xml:space="preserve"> за град Београд, </w:t>
      </w:r>
      <w:r>
        <w:rPr>
          <w:rFonts w:ascii="Book Antiqua" w:eastAsia="Times New Roman" w:hAnsi="Book Antiqua" w:cs="Arial"/>
          <w:b/>
          <w:lang w:val="sr-Cyrl-CS"/>
        </w:rPr>
        <w:t>П</w:t>
      </w:r>
      <w:r w:rsidRPr="00F92394">
        <w:rPr>
          <w:rFonts w:ascii="Book Antiqua" w:eastAsia="Times New Roman" w:hAnsi="Book Antiqua" w:cs="Arial"/>
          <w:b/>
          <w:lang w:val="sr-Cyrl-CS"/>
        </w:rPr>
        <w:t>олицијск</w:t>
      </w:r>
      <w:r>
        <w:rPr>
          <w:rFonts w:ascii="Book Antiqua" w:eastAsia="Times New Roman" w:hAnsi="Book Antiqua" w:cs="Arial"/>
          <w:b/>
          <w:lang w:val="sr-Cyrl-CS"/>
        </w:rPr>
        <w:t>е</w:t>
      </w:r>
      <w:r w:rsidRPr="00F92394">
        <w:rPr>
          <w:rFonts w:ascii="Book Antiqua" w:eastAsia="Times New Roman" w:hAnsi="Book Antiqua" w:cs="Arial"/>
          <w:b/>
          <w:lang w:val="sr-Cyrl-CS"/>
        </w:rPr>
        <w:t xml:space="preserve"> станиц</w:t>
      </w:r>
      <w:r>
        <w:rPr>
          <w:rFonts w:ascii="Book Antiqua" w:eastAsia="Times New Roman" w:hAnsi="Book Antiqua" w:cs="Arial"/>
          <w:b/>
          <w:lang w:val="sr-Cyrl-CS"/>
        </w:rPr>
        <w:t>е</w:t>
      </w:r>
      <w:r w:rsidRPr="00F92394">
        <w:rPr>
          <w:rFonts w:ascii="Book Antiqua" w:eastAsia="Times New Roman" w:hAnsi="Book Antiqua" w:cs="Arial"/>
          <w:b/>
          <w:lang w:val="sr-Cyrl-CS"/>
        </w:rPr>
        <w:t xml:space="preserve"> Врачар </w:t>
      </w:r>
      <w:r w:rsidRPr="00F92394">
        <w:rPr>
          <w:rFonts w:ascii="Book Antiqua" w:eastAsia="Times New Roman" w:hAnsi="Book Antiqua" w:cs="Times New Roman"/>
          <w:b/>
          <w:color w:val="000000"/>
          <w:lang w:val="sr-Cyrl-RS"/>
        </w:rPr>
        <w:t xml:space="preserve">ће у будућем раду поступати према лицима на начин који обезбеђује пуно поштовање права на неповредивост </w:t>
      </w:r>
      <w:r w:rsidR="00913E99" w:rsidRPr="00F92394">
        <w:rPr>
          <w:rFonts w:ascii="Book Antiqua" w:eastAsia="Times New Roman" w:hAnsi="Book Antiqua" w:cs="Times New Roman"/>
          <w:b/>
          <w:color w:val="000000"/>
          <w:lang w:val="sr-Cyrl-RS"/>
        </w:rPr>
        <w:t>физичког</w:t>
      </w:r>
      <w:r w:rsidR="00913E99">
        <w:rPr>
          <w:rFonts w:ascii="Book Antiqua" w:eastAsia="Times New Roman" w:hAnsi="Book Antiqua" w:cs="Times New Roman"/>
          <w:b/>
          <w:color w:val="000000"/>
          <w:lang w:val="sr-Cyrl-RS"/>
        </w:rPr>
        <w:t xml:space="preserve"> и</w:t>
      </w:r>
      <w:r w:rsidR="00913E99" w:rsidRPr="00F92394">
        <w:rPr>
          <w:rFonts w:ascii="Book Antiqua" w:eastAsia="Times New Roman" w:hAnsi="Book Antiqua" w:cs="Times New Roman"/>
          <w:b/>
          <w:color w:val="000000"/>
          <w:lang w:val="sr-Cyrl-RS"/>
        </w:rPr>
        <w:t xml:space="preserve"> </w:t>
      </w:r>
      <w:r w:rsidRPr="00F92394">
        <w:rPr>
          <w:rFonts w:ascii="Book Antiqua" w:eastAsia="Times New Roman" w:hAnsi="Book Antiqua" w:cs="Times New Roman"/>
          <w:b/>
          <w:color w:val="000000"/>
          <w:lang w:val="sr-Cyrl-RS"/>
        </w:rPr>
        <w:t xml:space="preserve">психичког интегритета и </w:t>
      </w:r>
      <w:r>
        <w:rPr>
          <w:rFonts w:ascii="Book Antiqua" w:eastAsia="Times New Roman" w:hAnsi="Book Antiqua" w:cs="Times New Roman"/>
          <w:b/>
          <w:color w:val="000000"/>
          <w:lang w:val="sr-Cyrl-RS"/>
        </w:rPr>
        <w:t>права на достојанство</w:t>
      </w:r>
      <w:r w:rsidR="00913E99">
        <w:rPr>
          <w:rFonts w:ascii="Book Antiqua" w:eastAsia="Times New Roman" w:hAnsi="Book Antiqua" w:cs="Times New Roman"/>
          <w:b/>
          <w:color w:val="000000"/>
          <w:lang w:val="sr-Cyrl-RS"/>
        </w:rPr>
        <w:t>.</w:t>
      </w:r>
    </w:p>
    <w:p w14:paraId="4300373C" w14:textId="77777777" w:rsidR="00F92394" w:rsidRPr="006B4EA9" w:rsidRDefault="00F92394" w:rsidP="008F4EFF">
      <w:pPr>
        <w:spacing w:after="120" w:line="240" w:lineRule="auto"/>
        <w:jc w:val="both"/>
        <w:rPr>
          <w:rFonts w:ascii="Book Antiqua" w:eastAsia="Times New Roman" w:hAnsi="Book Antiqua" w:cs="Times New Roman"/>
          <w:b/>
          <w:color w:val="000000"/>
          <w:sz w:val="12"/>
          <w:szCs w:val="12"/>
          <w:lang w:val="sr-Cyrl-RS"/>
        </w:rPr>
      </w:pPr>
    </w:p>
    <w:p w14:paraId="7A53C140" w14:textId="77777777" w:rsidR="00F92394" w:rsidRPr="00F92394" w:rsidRDefault="00F92394" w:rsidP="008F4EFF">
      <w:pPr>
        <w:spacing w:after="120" w:line="240" w:lineRule="auto"/>
        <w:jc w:val="center"/>
        <w:rPr>
          <w:rFonts w:ascii="Book Antiqua" w:eastAsia="Times New Roman" w:hAnsi="Book Antiqua" w:cs="Times New Roman"/>
          <w:b/>
          <w:color w:val="000000"/>
          <w:lang w:val="sr-Latn-RS"/>
        </w:rPr>
      </w:pPr>
      <w:r w:rsidRPr="00F92394">
        <w:rPr>
          <w:rFonts w:ascii="Book Antiqua" w:eastAsia="Times New Roman" w:hAnsi="Book Antiqua" w:cs="Times New Roman"/>
          <w:b/>
          <w:color w:val="000000"/>
          <w:lang w:val="sr-Latn-RS"/>
        </w:rPr>
        <w:t>II</w:t>
      </w:r>
    </w:p>
    <w:p w14:paraId="40D8239C" w14:textId="5C4C7606" w:rsidR="007179D8" w:rsidRPr="006A633B" w:rsidRDefault="00F92394" w:rsidP="008F4EFF">
      <w:pPr>
        <w:spacing w:after="120" w:line="240" w:lineRule="auto"/>
        <w:jc w:val="both"/>
        <w:rPr>
          <w:rFonts w:ascii="Book Antiqua" w:hAnsi="Book Antiqua"/>
          <w:b/>
          <w:color w:val="000000"/>
          <w:lang w:val="sr-Cyrl-RS"/>
        </w:rPr>
      </w:pPr>
      <w:r w:rsidRPr="006A633B">
        <w:rPr>
          <w:rFonts w:ascii="Book Antiqua" w:eastAsia="Times New Roman" w:hAnsi="Book Antiqua" w:cs="Times New Roman"/>
          <w:b/>
          <w:lang w:val="sr-Cyrl-RS"/>
        </w:rPr>
        <w:t>М</w:t>
      </w:r>
      <w:r w:rsidR="0050168A" w:rsidRPr="006A633B">
        <w:rPr>
          <w:rFonts w:ascii="Book Antiqua" w:eastAsia="Times New Roman" w:hAnsi="Book Antiqua" w:cs="Times New Roman"/>
          <w:b/>
          <w:lang w:val="sr-Cyrl-RS"/>
        </w:rPr>
        <w:t xml:space="preserve">инистарство унутрашњих послова </w:t>
      </w:r>
      <w:r w:rsidRPr="006A633B">
        <w:rPr>
          <w:rFonts w:ascii="Book Antiqua" w:eastAsia="Times New Roman" w:hAnsi="Book Antiqua" w:cs="Times New Roman"/>
          <w:b/>
          <w:lang w:val="sr-Cyrl-RS"/>
        </w:rPr>
        <w:t xml:space="preserve">ће </w:t>
      </w:r>
      <w:r w:rsidR="0050168A" w:rsidRPr="006A633B">
        <w:rPr>
          <w:rFonts w:ascii="Book Antiqua" w:eastAsia="Times New Roman" w:hAnsi="Book Antiqua" w:cs="Times New Roman"/>
          <w:b/>
          <w:lang w:val="sr-Cyrl-RS"/>
        </w:rPr>
        <w:t xml:space="preserve">спровести </w:t>
      </w:r>
      <w:r w:rsidRPr="006A633B">
        <w:rPr>
          <w:rFonts w:ascii="Book Antiqua" w:eastAsia="Times New Roman" w:hAnsi="Book Antiqua" w:cs="Times New Roman"/>
          <w:b/>
          <w:lang w:val="sr-Cyrl-RS"/>
        </w:rPr>
        <w:t>обук</w:t>
      </w:r>
      <w:r w:rsidR="006B4EA9" w:rsidRPr="006A633B">
        <w:rPr>
          <w:rFonts w:ascii="Book Antiqua" w:eastAsia="Times New Roman" w:hAnsi="Book Antiqua" w:cs="Times New Roman"/>
          <w:b/>
          <w:lang w:val="sr-Cyrl-RS"/>
        </w:rPr>
        <w:t>е</w:t>
      </w:r>
      <w:r w:rsidRPr="006A633B">
        <w:rPr>
          <w:rFonts w:ascii="Book Antiqua" w:eastAsia="Times New Roman" w:hAnsi="Book Antiqua" w:cs="Times New Roman"/>
          <w:b/>
          <w:lang w:val="sr-Cyrl-RS"/>
        </w:rPr>
        <w:t xml:space="preserve"> </w:t>
      </w:r>
      <w:r w:rsidR="0050168A" w:rsidRPr="006A633B">
        <w:rPr>
          <w:rFonts w:ascii="Book Antiqua" w:eastAsia="Times New Roman" w:hAnsi="Book Antiqua" w:cs="Times New Roman"/>
          <w:b/>
          <w:lang w:val="sr-Cyrl-RS"/>
        </w:rPr>
        <w:t xml:space="preserve">полицијских службеника Полицијске станице Врачар </w:t>
      </w:r>
      <w:r w:rsidRPr="006A633B">
        <w:rPr>
          <w:rFonts w:ascii="Book Antiqua" w:eastAsia="Times New Roman" w:hAnsi="Book Antiqua" w:cs="Times New Roman"/>
          <w:b/>
          <w:lang w:val="sr-Cyrl-RS"/>
        </w:rPr>
        <w:t>о важећим прописима и стандардима</w:t>
      </w:r>
      <w:r w:rsidR="008D6C6F" w:rsidRPr="006A633B">
        <w:rPr>
          <w:rFonts w:ascii="Book Antiqua" w:eastAsia="Times New Roman" w:hAnsi="Book Antiqua" w:cs="Times New Roman"/>
          <w:b/>
          <w:lang w:val="sr-Cyrl-RS"/>
        </w:rPr>
        <w:t xml:space="preserve"> који се односе на з</w:t>
      </w:r>
      <w:r w:rsidRPr="006A633B">
        <w:rPr>
          <w:rFonts w:ascii="Book Antiqua" w:eastAsia="Times New Roman" w:hAnsi="Book Antiqua" w:cs="Times New Roman"/>
          <w:b/>
          <w:lang w:val="sr-Cyrl-RS"/>
        </w:rPr>
        <w:t>абран</w:t>
      </w:r>
      <w:r w:rsidR="008D6C6F" w:rsidRPr="006A633B">
        <w:rPr>
          <w:rFonts w:ascii="Book Antiqua" w:eastAsia="Times New Roman" w:hAnsi="Book Antiqua" w:cs="Times New Roman"/>
          <w:b/>
          <w:lang w:val="sr-Cyrl-RS"/>
        </w:rPr>
        <w:t>у</w:t>
      </w:r>
      <w:r w:rsidRPr="006A633B">
        <w:rPr>
          <w:rFonts w:ascii="Book Antiqua" w:eastAsia="Times New Roman" w:hAnsi="Book Antiqua" w:cs="Times New Roman"/>
          <w:b/>
          <w:lang w:val="sr-Cyrl-RS"/>
        </w:rPr>
        <w:t xml:space="preserve"> </w:t>
      </w:r>
      <w:r w:rsidR="0076567E" w:rsidRPr="006A633B">
        <w:rPr>
          <w:rFonts w:ascii="Book Antiqua" w:eastAsia="Times New Roman" w:hAnsi="Book Antiqua" w:cs="Times New Roman"/>
          <w:b/>
          <w:lang w:val="sr-Cyrl-RS"/>
        </w:rPr>
        <w:t>мучења, нечовечног или понижавајућег поступања или кажњавања</w:t>
      </w:r>
      <w:r w:rsidR="008D6C6F" w:rsidRPr="006A633B">
        <w:rPr>
          <w:rFonts w:ascii="Book Antiqua" w:eastAsia="Times New Roman" w:hAnsi="Book Antiqua" w:cs="Times New Roman"/>
          <w:b/>
          <w:lang w:val="sr-Cyrl-RS"/>
        </w:rPr>
        <w:t>, односно о поступању у складу са</w:t>
      </w:r>
      <w:r w:rsidR="007179D8" w:rsidRPr="006A633B">
        <w:rPr>
          <w:rFonts w:ascii="Book Antiqua" w:hAnsi="Book Antiqua"/>
          <w:b/>
          <w:lang w:val="sr-Cyrl-RS"/>
        </w:rPr>
        <w:t xml:space="preserve"> Конвенцијом против тортуре и других сурових, нељудских или понижавајућих казни и поступака</w:t>
      </w:r>
      <w:r w:rsidR="007179D8" w:rsidRPr="006A633B">
        <w:rPr>
          <w:rStyle w:val="FootnoteReference"/>
          <w:rFonts w:ascii="Book Antiqua" w:hAnsi="Book Antiqua"/>
          <w:b/>
          <w:lang w:val="sr-Cyrl-RS"/>
        </w:rPr>
        <w:footnoteReference w:id="1"/>
      </w:r>
      <w:r w:rsidR="006B4EA9" w:rsidRPr="006A633B">
        <w:rPr>
          <w:rFonts w:ascii="Book Antiqua" w:hAnsi="Book Antiqua"/>
          <w:b/>
          <w:lang w:val="sr-Cyrl-RS"/>
        </w:rPr>
        <w:t>, као и обуке о законитој и правилној примени полицијских овлашћења</w:t>
      </w:r>
      <w:r w:rsidR="002B14C9" w:rsidRPr="006A633B">
        <w:rPr>
          <w:rFonts w:ascii="Book Antiqua" w:hAnsi="Book Antiqua"/>
          <w:b/>
          <w:lang w:val="sr-Cyrl-RS"/>
        </w:rPr>
        <w:t xml:space="preserve"> и</w:t>
      </w:r>
      <w:r w:rsidR="006B4EA9" w:rsidRPr="006A633B">
        <w:rPr>
          <w:rFonts w:ascii="Book Antiqua" w:hAnsi="Book Antiqua"/>
          <w:b/>
          <w:lang w:val="sr-Cyrl-RS"/>
        </w:rPr>
        <w:t xml:space="preserve"> начину</w:t>
      </w:r>
      <w:r w:rsidR="002B14C9" w:rsidRPr="006A633B">
        <w:rPr>
          <w:rFonts w:ascii="Book Antiqua" w:hAnsi="Book Antiqua"/>
          <w:b/>
          <w:lang w:val="sr-Cyrl-RS"/>
        </w:rPr>
        <w:t xml:space="preserve"> њиховог </w:t>
      </w:r>
      <w:r w:rsidR="006B4EA9" w:rsidRPr="006A633B">
        <w:rPr>
          <w:rFonts w:ascii="Book Antiqua" w:hAnsi="Book Antiqua"/>
          <w:b/>
          <w:lang w:val="sr-Cyrl-RS"/>
        </w:rPr>
        <w:t>документовања и евиден</w:t>
      </w:r>
      <w:r w:rsidR="002B14C9" w:rsidRPr="006A633B">
        <w:rPr>
          <w:rFonts w:ascii="Book Antiqua" w:hAnsi="Book Antiqua"/>
          <w:b/>
          <w:lang w:val="sr-Cyrl-RS"/>
        </w:rPr>
        <w:t>тирања.</w:t>
      </w:r>
    </w:p>
    <w:p w14:paraId="3EDAEEED" w14:textId="77777777" w:rsidR="007179D8" w:rsidRDefault="007179D8" w:rsidP="008F4EFF">
      <w:pPr>
        <w:spacing w:after="120" w:line="240" w:lineRule="auto"/>
        <w:jc w:val="both"/>
        <w:rPr>
          <w:rFonts w:ascii="Book Antiqua" w:eastAsia="Times New Roman" w:hAnsi="Book Antiqua" w:cs="Arial"/>
          <w:lang w:val="sr-Cyrl-CS"/>
        </w:rPr>
      </w:pPr>
    </w:p>
    <w:p w14:paraId="2CA16C06" w14:textId="77777777" w:rsidR="0037688D" w:rsidRDefault="0037688D" w:rsidP="008F4EFF">
      <w:pPr>
        <w:spacing w:after="120" w:line="240" w:lineRule="auto"/>
        <w:jc w:val="center"/>
        <w:rPr>
          <w:rFonts w:ascii="Book Antiqua" w:eastAsia="Times New Roman" w:hAnsi="Book Antiqua" w:cs="Times New Roman"/>
          <w:b/>
          <w:color w:val="000000"/>
        </w:rPr>
      </w:pPr>
      <w:r w:rsidRPr="00F92394">
        <w:rPr>
          <w:rFonts w:ascii="Book Antiqua" w:eastAsia="Times New Roman" w:hAnsi="Book Antiqua" w:cs="Times New Roman"/>
          <w:b/>
          <w:color w:val="000000"/>
        </w:rPr>
        <w:t>III</w:t>
      </w:r>
    </w:p>
    <w:p w14:paraId="28266558" w14:textId="22B70B18" w:rsidR="00AB1082" w:rsidRPr="006A633B" w:rsidRDefault="00AB1082" w:rsidP="008F4EFF">
      <w:pPr>
        <w:spacing w:after="120" w:line="240" w:lineRule="auto"/>
        <w:jc w:val="both"/>
        <w:rPr>
          <w:rFonts w:ascii="Book Antiqua" w:eastAsia="Times New Roman" w:hAnsi="Book Antiqua" w:cs="Times New Roman"/>
          <w:b/>
          <w:color w:val="000000"/>
          <w:lang w:val="sr-Cyrl-RS"/>
        </w:rPr>
      </w:pPr>
      <w:r w:rsidRPr="006A633B">
        <w:rPr>
          <w:rFonts w:ascii="Book Antiqua" w:eastAsia="Times New Roman" w:hAnsi="Book Antiqua" w:cs="Times New Roman"/>
          <w:b/>
          <w:lang w:val="sr-Cyrl-RS"/>
        </w:rPr>
        <w:t>Полицијск</w:t>
      </w:r>
      <w:r w:rsidR="00A42469" w:rsidRPr="006A633B">
        <w:rPr>
          <w:rFonts w:ascii="Book Antiqua" w:eastAsia="Times New Roman" w:hAnsi="Book Antiqua" w:cs="Times New Roman"/>
          <w:b/>
          <w:lang w:val="sr-Cyrl-RS"/>
        </w:rPr>
        <w:t>а</w:t>
      </w:r>
      <w:r w:rsidRPr="006A633B">
        <w:rPr>
          <w:rFonts w:ascii="Book Antiqua" w:eastAsia="Times New Roman" w:hAnsi="Book Antiqua" w:cs="Times New Roman"/>
          <w:b/>
          <w:lang w:val="sr-Cyrl-RS"/>
        </w:rPr>
        <w:t xml:space="preserve"> станиц</w:t>
      </w:r>
      <w:r w:rsidR="00A42469" w:rsidRPr="006A633B">
        <w:rPr>
          <w:rFonts w:ascii="Book Antiqua" w:eastAsia="Times New Roman" w:hAnsi="Book Antiqua" w:cs="Times New Roman"/>
          <w:b/>
          <w:lang w:val="sr-Cyrl-RS"/>
        </w:rPr>
        <w:t>а</w:t>
      </w:r>
      <w:r w:rsidRPr="006A633B">
        <w:rPr>
          <w:rFonts w:ascii="Book Antiqua" w:eastAsia="Times New Roman" w:hAnsi="Book Antiqua" w:cs="Times New Roman"/>
          <w:b/>
          <w:lang w:val="sr-Cyrl-RS"/>
        </w:rPr>
        <w:t xml:space="preserve"> Врачар Полицијске управе за град Београд</w:t>
      </w:r>
      <w:r w:rsidRPr="006A633B">
        <w:rPr>
          <w:rFonts w:ascii="Book Antiqua" w:hAnsi="Book Antiqua"/>
          <w:b/>
          <w:lang w:val="sr-Cyrl-RS"/>
        </w:rPr>
        <w:t xml:space="preserve"> </w:t>
      </w:r>
      <w:r w:rsidR="00A42469" w:rsidRPr="006A633B">
        <w:rPr>
          <w:rFonts w:ascii="Book Antiqua" w:hAnsi="Book Antiqua"/>
          <w:b/>
          <w:lang w:val="sr-Cyrl-RS"/>
        </w:rPr>
        <w:t xml:space="preserve">ће у извештајима о примењеном овлашћењу довођење уносити податке о почетку и завршетку, односно временском трајању примене тог полицијског овлашћења, а у </w:t>
      </w:r>
      <w:r w:rsidRPr="006A633B">
        <w:rPr>
          <w:rFonts w:ascii="Book Antiqua" w:hAnsi="Book Antiqua"/>
          <w:b/>
          <w:lang w:val="sr-Cyrl-RS"/>
        </w:rPr>
        <w:t xml:space="preserve">решењима о задржавању </w:t>
      </w:r>
      <w:r w:rsidR="00A42469" w:rsidRPr="006A633B">
        <w:rPr>
          <w:rFonts w:ascii="Book Antiqua" w:hAnsi="Book Antiqua"/>
          <w:b/>
          <w:lang w:val="sr-Cyrl-RS"/>
        </w:rPr>
        <w:t>до 24 часа</w:t>
      </w:r>
      <w:r w:rsidRPr="006A633B">
        <w:rPr>
          <w:rFonts w:ascii="Book Antiqua" w:hAnsi="Book Antiqua"/>
          <w:b/>
          <w:lang w:val="sr-Cyrl-RS"/>
        </w:rPr>
        <w:t xml:space="preserve"> по Закону о прекршајима, као почетак задржавања уносиће моменат започињања примене полицијског овлашћења довођење.</w:t>
      </w:r>
    </w:p>
    <w:p w14:paraId="33CB85A5" w14:textId="77777777" w:rsidR="008D6C6F" w:rsidRDefault="008D6C6F" w:rsidP="008F4EFF">
      <w:pPr>
        <w:spacing w:after="120" w:line="240" w:lineRule="auto"/>
        <w:jc w:val="center"/>
        <w:rPr>
          <w:rFonts w:ascii="Book Antiqua" w:eastAsia="Times New Roman" w:hAnsi="Book Antiqua" w:cs="Arial"/>
          <w:b/>
          <w:sz w:val="10"/>
          <w:szCs w:val="10"/>
          <w:lang w:val="sr-Latn-RS"/>
        </w:rPr>
      </w:pPr>
    </w:p>
    <w:p w14:paraId="1185C16D" w14:textId="70CF3D4D" w:rsidR="00AB1082" w:rsidRDefault="00A42469" w:rsidP="008F4EFF">
      <w:pPr>
        <w:spacing w:after="120" w:line="240" w:lineRule="auto"/>
        <w:jc w:val="center"/>
        <w:rPr>
          <w:rFonts w:ascii="Book Antiqua" w:eastAsia="Times New Roman" w:hAnsi="Book Antiqua" w:cs="Arial"/>
          <w:b/>
          <w:lang w:val="sr-Latn-RS"/>
        </w:rPr>
      </w:pPr>
      <w:r w:rsidRPr="00A42469">
        <w:rPr>
          <w:rFonts w:ascii="Book Antiqua" w:eastAsia="Times New Roman" w:hAnsi="Book Antiqua" w:cs="Arial"/>
          <w:b/>
          <w:lang w:val="sr-Latn-RS"/>
        </w:rPr>
        <w:t>IV</w:t>
      </w:r>
    </w:p>
    <w:p w14:paraId="6904F102" w14:textId="77777777" w:rsidR="006619A2" w:rsidRDefault="006619A2" w:rsidP="008F4EFF">
      <w:pPr>
        <w:spacing w:after="120" w:line="240" w:lineRule="auto"/>
        <w:jc w:val="both"/>
        <w:rPr>
          <w:rFonts w:ascii="Book Antiqua" w:hAnsi="Book Antiqua"/>
          <w:b/>
          <w:lang w:val="sr-Cyrl-RS"/>
        </w:rPr>
      </w:pPr>
      <w:r>
        <w:rPr>
          <w:rFonts w:ascii="Book Antiqua" w:eastAsia="Times New Roman" w:hAnsi="Book Antiqua" w:cs="Times New Roman"/>
          <w:b/>
          <w:lang w:val="sr-Cyrl-RS"/>
        </w:rPr>
        <w:t>Полицијска станица Врачар Полицијске управе за град Београд</w:t>
      </w:r>
      <w:r w:rsidRPr="0087566F">
        <w:rPr>
          <w:rFonts w:ascii="Book Antiqua" w:hAnsi="Book Antiqua"/>
          <w:b/>
          <w:lang w:val="sr-Cyrl-RS"/>
        </w:rPr>
        <w:t xml:space="preserve"> </w:t>
      </w:r>
      <w:r>
        <w:rPr>
          <w:rFonts w:ascii="Book Antiqua" w:hAnsi="Book Antiqua"/>
          <w:b/>
          <w:lang w:val="sr-Cyrl-RS"/>
        </w:rPr>
        <w:t>ће свим задржаним лицима уручивати писано обавештење о правима задржаног лица.</w:t>
      </w:r>
    </w:p>
    <w:p w14:paraId="7F0A5FFC" w14:textId="77777777" w:rsidR="006619A2" w:rsidRDefault="006619A2" w:rsidP="008F4EFF">
      <w:pPr>
        <w:spacing w:after="120" w:line="240" w:lineRule="auto"/>
        <w:jc w:val="both"/>
        <w:rPr>
          <w:rFonts w:ascii="Book Antiqua" w:hAnsi="Book Antiqua"/>
          <w:b/>
          <w:lang w:val="sr-Cyrl-RS"/>
        </w:rPr>
      </w:pPr>
    </w:p>
    <w:p w14:paraId="0BF0806B" w14:textId="4C11373D" w:rsidR="006619A2" w:rsidRPr="00A42469" w:rsidRDefault="006619A2" w:rsidP="008F4EFF">
      <w:pPr>
        <w:spacing w:after="120" w:line="240" w:lineRule="auto"/>
        <w:jc w:val="center"/>
        <w:rPr>
          <w:rFonts w:ascii="Book Antiqua" w:eastAsia="Times New Roman" w:hAnsi="Book Antiqua" w:cs="Arial"/>
          <w:b/>
          <w:lang w:val="sr-Latn-RS"/>
        </w:rPr>
      </w:pPr>
      <w:r>
        <w:rPr>
          <w:rFonts w:ascii="Book Antiqua" w:hAnsi="Book Antiqua"/>
          <w:b/>
          <w:lang w:val="sr-Latn-RS"/>
        </w:rPr>
        <w:t>V</w:t>
      </w:r>
    </w:p>
    <w:p w14:paraId="357BD3E7" w14:textId="044F83C9" w:rsidR="000739D8" w:rsidRPr="006A633B" w:rsidRDefault="000739D8" w:rsidP="008F4EFF">
      <w:pPr>
        <w:spacing w:after="120"/>
        <w:jc w:val="both"/>
        <w:rPr>
          <w:rFonts w:ascii="Book Antiqua" w:hAnsi="Book Antiqua" w:cs="Arial"/>
          <w:b/>
          <w:lang w:val="sr-Latn-RS"/>
        </w:rPr>
      </w:pPr>
      <w:r>
        <w:rPr>
          <w:rFonts w:ascii="Book Antiqua" w:hAnsi="Book Antiqua" w:cs="Arial"/>
          <w:b/>
          <w:lang w:val="sr-Cyrl-RS"/>
        </w:rPr>
        <w:t>Министарство унутрашњих послова,</w:t>
      </w:r>
      <w:r w:rsidRPr="00DF504D">
        <w:rPr>
          <w:rFonts w:ascii="Book Antiqua" w:eastAsia="Times New Roman" w:hAnsi="Book Antiqua" w:cs="Arial"/>
          <w:b/>
          <w:lang w:val="sr-Cyrl-CS"/>
        </w:rPr>
        <w:t xml:space="preserve"> </w:t>
      </w:r>
      <w:r w:rsidRPr="00CA03CD">
        <w:rPr>
          <w:rFonts w:ascii="Book Antiqua" w:eastAsia="Times New Roman" w:hAnsi="Book Antiqua" w:cs="Arial"/>
          <w:b/>
          <w:lang w:val="sr-Cyrl-CS"/>
        </w:rPr>
        <w:t>Дирекциј</w:t>
      </w:r>
      <w:r>
        <w:rPr>
          <w:rFonts w:ascii="Book Antiqua" w:eastAsia="Times New Roman" w:hAnsi="Book Antiqua" w:cs="Arial"/>
          <w:b/>
          <w:lang w:val="sr-Cyrl-CS"/>
        </w:rPr>
        <w:t>а</w:t>
      </w:r>
      <w:r w:rsidRPr="00CA03CD">
        <w:rPr>
          <w:rFonts w:ascii="Book Antiqua" w:eastAsia="Times New Roman" w:hAnsi="Book Antiqua" w:cs="Arial"/>
          <w:b/>
          <w:lang w:val="sr-Cyrl-CS"/>
        </w:rPr>
        <w:t xml:space="preserve"> полиције</w:t>
      </w:r>
      <w:r w:rsidRPr="00CA03CD">
        <w:rPr>
          <w:rFonts w:ascii="Book Antiqua" w:eastAsia="Times New Roman" w:hAnsi="Book Antiqua" w:cs="Arial"/>
          <w:b/>
          <w:lang w:val="sr-Cyrl-RS"/>
        </w:rPr>
        <w:t>,</w:t>
      </w:r>
      <w:r>
        <w:rPr>
          <w:rFonts w:ascii="Book Antiqua" w:eastAsia="Times New Roman" w:hAnsi="Book Antiqua" w:cs="Arial"/>
          <w:b/>
          <w:lang w:val="sr-Cyrl-CS"/>
        </w:rPr>
        <w:t xml:space="preserve"> </w:t>
      </w:r>
      <w:r>
        <w:rPr>
          <w:rFonts w:ascii="Book Antiqua" w:hAnsi="Book Antiqua" w:cs="Arial"/>
          <w:b/>
          <w:lang w:val="sr-Cyrl-RS"/>
        </w:rPr>
        <w:t>упознаће све полицијске управе, а полицијске управе све полицијске станице у њиховом саставу</w:t>
      </w:r>
      <w:r w:rsidR="008D6C6F">
        <w:rPr>
          <w:rFonts w:ascii="Book Antiqua" w:hAnsi="Book Antiqua" w:cs="Arial"/>
          <w:b/>
          <w:lang w:val="sr-Cyrl-RS"/>
        </w:rPr>
        <w:t>,</w:t>
      </w:r>
      <w:r>
        <w:rPr>
          <w:rFonts w:ascii="Book Antiqua" w:hAnsi="Book Antiqua" w:cs="Arial"/>
          <w:b/>
          <w:lang w:val="sr-Cyrl-RS"/>
        </w:rPr>
        <w:t xml:space="preserve"> са садржином претходно наведених препорука</w:t>
      </w:r>
      <w:r w:rsidR="00151B81">
        <w:rPr>
          <w:rFonts w:ascii="Book Antiqua" w:hAnsi="Book Antiqua" w:cs="Arial"/>
          <w:b/>
        </w:rPr>
        <w:t xml:space="preserve"> </w:t>
      </w:r>
      <w:r w:rsidR="00151B81">
        <w:rPr>
          <w:rFonts w:ascii="Book Antiqua" w:hAnsi="Book Antiqua" w:cs="Arial"/>
          <w:b/>
          <w:lang w:val="sr-Cyrl-RS"/>
        </w:rPr>
        <w:t xml:space="preserve">и обезбедити њихово </w:t>
      </w:r>
      <w:r w:rsidR="00EF65F3">
        <w:rPr>
          <w:rFonts w:ascii="Book Antiqua" w:hAnsi="Book Antiqua" w:cs="Arial"/>
          <w:b/>
          <w:lang w:val="sr-Cyrl-RS"/>
        </w:rPr>
        <w:t>доследно</w:t>
      </w:r>
      <w:r w:rsidR="00151B81">
        <w:rPr>
          <w:rFonts w:ascii="Book Antiqua" w:hAnsi="Book Antiqua" w:cs="Arial"/>
          <w:b/>
          <w:lang w:val="sr-Cyrl-RS"/>
        </w:rPr>
        <w:t xml:space="preserve"> спровођење.</w:t>
      </w:r>
    </w:p>
    <w:p w14:paraId="6A7D10E5" w14:textId="77777777" w:rsidR="000739D8" w:rsidRDefault="000739D8" w:rsidP="00CA03CD">
      <w:pPr>
        <w:spacing w:after="0" w:line="240" w:lineRule="auto"/>
        <w:jc w:val="both"/>
        <w:rPr>
          <w:rFonts w:ascii="Book Antiqua" w:eastAsia="Times New Roman" w:hAnsi="Book Antiqua" w:cs="Arial"/>
          <w:lang w:val="sr-Cyrl-CS"/>
        </w:rPr>
      </w:pPr>
    </w:p>
    <w:p w14:paraId="5AFE0213" w14:textId="77777777" w:rsidR="00D8244C" w:rsidRDefault="00D8244C" w:rsidP="00CA03CD">
      <w:pPr>
        <w:spacing w:after="0" w:line="240" w:lineRule="auto"/>
        <w:jc w:val="both"/>
        <w:rPr>
          <w:rFonts w:ascii="Book Antiqua" w:eastAsia="Times New Roman" w:hAnsi="Book Antiqua" w:cs="Arial"/>
          <w:lang w:val="sr-Cyrl-CS"/>
        </w:rPr>
      </w:pPr>
    </w:p>
    <w:p w14:paraId="5DA2676C" w14:textId="77777777" w:rsidR="00CA03CD" w:rsidRDefault="00CA03CD" w:rsidP="00CA03CD">
      <w:pPr>
        <w:spacing w:after="0" w:line="240" w:lineRule="auto"/>
        <w:jc w:val="both"/>
        <w:rPr>
          <w:rFonts w:ascii="Book Antiqua" w:eastAsia="Times New Roman" w:hAnsi="Book Antiqua" w:cs="Arial"/>
          <w:lang w:val="sr-Cyrl-CS"/>
        </w:rPr>
      </w:pPr>
      <w:r w:rsidRPr="00CA03CD">
        <w:rPr>
          <w:rFonts w:ascii="Book Antiqua" w:eastAsia="Times New Roman" w:hAnsi="Book Antiqua" w:cs="Arial"/>
          <w:lang w:val="sr-Cyrl-CS"/>
        </w:rPr>
        <w:t>Министарство унутрашњих послова</w:t>
      </w:r>
      <w:r w:rsidRPr="00CA03CD">
        <w:rPr>
          <w:rFonts w:ascii="Book Antiqua" w:eastAsia="Times New Roman" w:hAnsi="Book Antiqua" w:cs="Arial"/>
          <w:lang w:val="sr-Cyrl-RS"/>
        </w:rPr>
        <w:t>,</w:t>
      </w:r>
      <w:r w:rsidRPr="00CA03CD">
        <w:rPr>
          <w:rFonts w:ascii="Book Antiqua" w:eastAsia="Times New Roman" w:hAnsi="Book Antiqua" w:cs="Arial"/>
          <w:lang w:val="sr-Cyrl-CS"/>
        </w:rPr>
        <w:t xml:space="preserve"> Дирекција полиције, Полицијска управа </w:t>
      </w:r>
      <w:r w:rsidR="0050168A">
        <w:rPr>
          <w:rFonts w:ascii="Book Antiqua" w:eastAsia="Times New Roman" w:hAnsi="Book Antiqua" w:cs="Arial"/>
          <w:lang w:val="sr-Cyrl-CS"/>
        </w:rPr>
        <w:t xml:space="preserve">за град Београд, </w:t>
      </w:r>
      <w:r w:rsidRPr="00CA03CD">
        <w:rPr>
          <w:rFonts w:ascii="Book Antiqua" w:eastAsia="Times New Roman" w:hAnsi="Book Antiqua" w:cs="Arial"/>
          <w:lang w:val="sr-Cyrl-CS"/>
        </w:rPr>
        <w:t xml:space="preserve">обавестиће Заштитника грађана о поступању по овој препоруци у року од 60 дана од дана њеног достављања. </w:t>
      </w:r>
    </w:p>
    <w:p w14:paraId="3A666FE1" w14:textId="77777777" w:rsidR="00D8244C" w:rsidRPr="008F4EFF" w:rsidRDefault="00D8244C" w:rsidP="00CA03CD">
      <w:pPr>
        <w:spacing w:after="0" w:line="240" w:lineRule="auto"/>
        <w:jc w:val="both"/>
        <w:rPr>
          <w:rFonts w:ascii="Book Antiqua" w:eastAsia="Times New Roman" w:hAnsi="Book Antiqua" w:cs="Arial"/>
          <w:sz w:val="28"/>
          <w:szCs w:val="28"/>
          <w:lang w:val="sr-Cyrl-CS"/>
        </w:rPr>
      </w:pPr>
    </w:p>
    <w:p w14:paraId="06DED5D2" w14:textId="77777777" w:rsidR="00CA03CD" w:rsidRPr="00CA03CD" w:rsidRDefault="00CA03CD" w:rsidP="00CA03CD">
      <w:pPr>
        <w:autoSpaceDE w:val="0"/>
        <w:autoSpaceDN w:val="0"/>
        <w:adjustRightInd w:val="0"/>
        <w:spacing w:after="0" w:line="240" w:lineRule="auto"/>
        <w:jc w:val="center"/>
        <w:rPr>
          <w:rFonts w:ascii="Book Antiqua" w:eastAsia="Times New Roman" w:hAnsi="Book Antiqua" w:cs="Arial"/>
          <w:spacing w:val="36"/>
          <w:lang w:val="sr-Cyrl-CS"/>
        </w:rPr>
      </w:pPr>
      <w:r w:rsidRPr="00CA03CD">
        <w:rPr>
          <w:rFonts w:ascii="Book Antiqua" w:eastAsia="Times New Roman" w:hAnsi="Book Antiqua" w:cs="Arial"/>
          <w:spacing w:val="36"/>
          <w:lang w:val="sr-Cyrl-CS"/>
        </w:rPr>
        <w:t>Разлози</w:t>
      </w:r>
    </w:p>
    <w:p w14:paraId="2DBD8CEB" w14:textId="77777777" w:rsidR="00CA03CD" w:rsidRPr="00CA03CD" w:rsidRDefault="00CA03CD" w:rsidP="00CA03CD">
      <w:pPr>
        <w:autoSpaceDE w:val="0"/>
        <w:autoSpaceDN w:val="0"/>
        <w:adjustRightInd w:val="0"/>
        <w:spacing w:after="0" w:line="240" w:lineRule="auto"/>
        <w:jc w:val="both"/>
        <w:rPr>
          <w:rFonts w:ascii="Book Antiqua" w:eastAsia="Times New Roman" w:hAnsi="Book Antiqua" w:cs="Arial"/>
          <w:spacing w:val="36"/>
          <w:lang w:val="sr-Cyrl-CS"/>
        </w:rPr>
      </w:pPr>
    </w:p>
    <w:p w14:paraId="5BD3CC9D" w14:textId="77777777" w:rsidR="0050168A" w:rsidRDefault="0050168A" w:rsidP="008F4EFF">
      <w:pPr>
        <w:spacing w:after="240" w:line="240" w:lineRule="auto"/>
        <w:jc w:val="both"/>
        <w:rPr>
          <w:rFonts w:ascii="Book Antiqua" w:hAnsi="Book Antiqua"/>
          <w:lang w:val="sr-Cyrl-RS"/>
        </w:rPr>
      </w:pPr>
      <w:r w:rsidRPr="00A74EFC">
        <w:rPr>
          <w:rFonts w:ascii="Book Antiqua" w:hAnsi="Book Antiqua"/>
          <w:lang w:val="sr-Cyrl-RS"/>
        </w:rPr>
        <w:t>Заштитник грађана је, на основу сазнања добијених из средстава јавног информисања и видео снимка на коме се види како полицијски службеник  шамара лице које се налази на задњем седишту аутомобила, по сопственој иницијативи покренуо поступак контроле законитости и правилности рада Министарства унутрашњих послова, у складу са чланом 24. став 1</w:t>
      </w:r>
      <w:r>
        <w:rPr>
          <w:rFonts w:ascii="Book Antiqua" w:hAnsi="Book Antiqua"/>
          <w:lang w:val="sr-Cyrl-RS"/>
        </w:rPr>
        <w:t>.</w:t>
      </w:r>
      <w:r w:rsidRPr="00A74EFC">
        <w:rPr>
          <w:rFonts w:ascii="Book Antiqua" w:hAnsi="Book Antiqua"/>
          <w:lang w:val="sr-Cyrl-RS"/>
        </w:rPr>
        <w:t xml:space="preserve"> Закона о Заштитнику грађана. </w:t>
      </w:r>
    </w:p>
    <w:p w14:paraId="675D9A8B" w14:textId="41504068" w:rsidR="0050168A" w:rsidRDefault="0050168A" w:rsidP="008F4EFF">
      <w:pPr>
        <w:spacing w:after="240" w:line="240" w:lineRule="auto"/>
        <w:jc w:val="both"/>
        <w:rPr>
          <w:rFonts w:ascii="Book Antiqua" w:hAnsi="Book Antiqua"/>
          <w:lang w:val="sr-Cyrl-RS"/>
        </w:rPr>
      </w:pPr>
      <w:r>
        <w:rPr>
          <w:rFonts w:ascii="Book Antiqua" w:hAnsi="Book Antiqua"/>
          <w:lang w:val="sr-Cyrl-RS"/>
        </w:rPr>
        <w:lastRenderedPageBreak/>
        <w:t>Поступајући по захтеву Заштитника грађана</w:t>
      </w:r>
      <w:r w:rsidR="000F5D0B">
        <w:rPr>
          <w:rFonts w:ascii="Book Antiqua" w:hAnsi="Book Antiqua"/>
          <w:lang w:val="sr-Cyrl-RS"/>
        </w:rPr>
        <w:t xml:space="preserve"> </w:t>
      </w:r>
      <w:proofErr w:type="spellStart"/>
      <w:r w:rsidR="000F5D0B">
        <w:rPr>
          <w:rFonts w:ascii="Book Antiqua" w:hAnsi="Book Antiqua"/>
          <w:lang w:val="sr-Cyrl-RS"/>
        </w:rPr>
        <w:t>дел.бр</w:t>
      </w:r>
      <w:proofErr w:type="spellEnd"/>
      <w:r w:rsidR="000F5D0B">
        <w:rPr>
          <w:rFonts w:ascii="Book Antiqua" w:hAnsi="Book Antiqua"/>
          <w:lang w:val="sr-Cyrl-RS"/>
        </w:rPr>
        <w:t xml:space="preserve">. </w:t>
      </w:r>
      <w:r w:rsidR="006A633B">
        <w:rPr>
          <w:rFonts w:ascii="Book Antiqua" w:hAnsi="Book Antiqua"/>
          <w:lang w:val="sr-Latn-RS"/>
        </w:rPr>
        <w:t>xxx</w:t>
      </w:r>
      <w:r w:rsidR="000F5D0B">
        <w:rPr>
          <w:rFonts w:ascii="Book Antiqua" w:hAnsi="Book Antiqua"/>
          <w:lang w:val="sr-Cyrl-RS"/>
        </w:rPr>
        <w:t>30 од 16. априла 2020. године</w:t>
      </w:r>
      <w:r>
        <w:rPr>
          <w:rFonts w:ascii="Book Antiqua" w:hAnsi="Book Antiqua"/>
          <w:lang w:val="sr-Cyrl-RS"/>
        </w:rPr>
        <w:t xml:space="preserve">, </w:t>
      </w:r>
      <w:r w:rsidR="000F5D0B">
        <w:rPr>
          <w:rFonts w:ascii="Book Antiqua" w:hAnsi="Book Antiqua"/>
          <w:lang w:val="sr-Cyrl-RS"/>
        </w:rPr>
        <w:t xml:space="preserve">Министарство унутрашњих послова, </w:t>
      </w:r>
      <w:r w:rsidR="000A2A1B">
        <w:rPr>
          <w:rFonts w:ascii="Book Antiqua" w:hAnsi="Book Antiqua"/>
          <w:lang w:val="sr-Cyrl-RS"/>
        </w:rPr>
        <w:t xml:space="preserve">Секретаријат, </w:t>
      </w:r>
      <w:r>
        <w:rPr>
          <w:rFonts w:ascii="Book Antiqua" w:hAnsi="Book Antiqua"/>
          <w:lang w:val="sr-Cyrl-RS"/>
        </w:rPr>
        <w:t>Одељење за обраду података, притужбе и сарадњу са независним телима</w:t>
      </w:r>
      <w:r w:rsidR="000A2A1B">
        <w:rPr>
          <w:rFonts w:ascii="Book Antiqua" w:hAnsi="Book Antiqua"/>
          <w:lang w:val="sr-Cyrl-RS"/>
        </w:rPr>
        <w:t>, уз акт 02/4 број: 072/</w:t>
      </w:r>
      <w:r w:rsidR="006A633B">
        <w:rPr>
          <w:rFonts w:ascii="Book Antiqua" w:hAnsi="Book Antiqua"/>
          <w:lang w:val="sr-Latn-RS"/>
        </w:rPr>
        <w:t>x</w:t>
      </w:r>
      <w:r w:rsidR="000A2A1B">
        <w:rPr>
          <w:rFonts w:ascii="Book Antiqua" w:hAnsi="Book Antiqua"/>
          <w:lang w:val="sr-Cyrl-RS"/>
        </w:rPr>
        <w:t>-</w:t>
      </w:r>
      <w:r w:rsidR="006A633B">
        <w:rPr>
          <w:rFonts w:ascii="Book Antiqua" w:hAnsi="Book Antiqua"/>
          <w:lang w:val="sr-Latn-RS"/>
        </w:rPr>
        <w:t>xx</w:t>
      </w:r>
      <w:r w:rsidR="000A2A1B">
        <w:rPr>
          <w:rFonts w:ascii="Book Antiqua" w:hAnsi="Book Antiqua"/>
          <w:lang w:val="sr-Cyrl-RS"/>
        </w:rPr>
        <w:t xml:space="preserve">/20-3 од 13. маја 2020. године, </w:t>
      </w:r>
      <w:r>
        <w:rPr>
          <w:rFonts w:ascii="Book Antiqua" w:hAnsi="Book Antiqua"/>
          <w:lang w:val="sr-Cyrl-RS"/>
        </w:rPr>
        <w:t xml:space="preserve">доставило је извештај Сектора унутрашње контроле о извршеним проверама у Полицијској станици Врачар поводом догађаја од 15. </w:t>
      </w:r>
      <w:r w:rsidR="006A633B">
        <w:rPr>
          <w:rFonts w:ascii="Book Antiqua" w:hAnsi="Book Antiqua"/>
          <w:lang w:val="sr-Cyrl-RS"/>
        </w:rPr>
        <w:t>априла 2020. године 06.3 број xx</w:t>
      </w:r>
      <w:r>
        <w:rPr>
          <w:rFonts w:ascii="Book Antiqua" w:hAnsi="Book Antiqua"/>
          <w:lang w:val="sr-Cyrl-RS"/>
        </w:rPr>
        <w:t>33/С20 од 23. априла 2020. године</w:t>
      </w:r>
      <w:r w:rsidR="000A2A1B">
        <w:rPr>
          <w:rFonts w:ascii="Book Antiqua" w:hAnsi="Book Antiqua"/>
          <w:lang w:val="sr-Cyrl-RS"/>
        </w:rPr>
        <w:t>,</w:t>
      </w:r>
      <w:r>
        <w:rPr>
          <w:rFonts w:ascii="Book Antiqua" w:hAnsi="Book Antiqua"/>
          <w:lang w:val="sr-Cyrl-RS"/>
        </w:rPr>
        <w:t xml:space="preserve"> као и релевантну документацију. </w:t>
      </w:r>
    </w:p>
    <w:p w14:paraId="0CFEBBD6" w14:textId="7C495CAC" w:rsidR="0050168A" w:rsidRDefault="0050168A" w:rsidP="008F4EFF">
      <w:pPr>
        <w:spacing w:after="240" w:line="240" w:lineRule="auto"/>
        <w:jc w:val="both"/>
        <w:rPr>
          <w:rFonts w:ascii="Book Antiqua" w:hAnsi="Book Antiqua"/>
          <w:lang w:val="sr-Cyrl-RS"/>
        </w:rPr>
      </w:pPr>
      <w:r>
        <w:rPr>
          <w:rFonts w:ascii="Book Antiqua" w:hAnsi="Book Antiqua"/>
          <w:lang w:val="sr-Cyrl-RS"/>
        </w:rPr>
        <w:t xml:space="preserve">У Извештају је наведено да је Сектор унутрашње контроле, 15. априла 2020. године, истог дана када је на друштвеним мрежама и у електронским издањима дневних новина објављен снимак на којем је уочено како НН полицијски службеник више пута отвореном шаком задаје ударце НН лицу које седи на задњем седишту службеног возила, извршио одговарајуће провере и, у складу са Упутством о Методологији за спровођење истраге у случајевима злостављања од стране полиције, писаним путем 16. априла 2020. године </w:t>
      </w:r>
      <w:r w:rsidR="0000188B">
        <w:rPr>
          <w:rFonts w:ascii="Book Antiqua" w:hAnsi="Book Antiqua"/>
        </w:rPr>
        <w:t xml:space="preserve">o </w:t>
      </w:r>
      <w:r w:rsidR="0000188B">
        <w:rPr>
          <w:rFonts w:ascii="Book Antiqua" w:hAnsi="Book Antiqua"/>
          <w:lang w:val="sr-Cyrl-RS"/>
        </w:rPr>
        <w:t xml:space="preserve">наведеном </w:t>
      </w:r>
      <w:r>
        <w:rPr>
          <w:rFonts w:ascii="Book Antiqua" w:hAnsi="Book Antiqua"/>
          <w:lang w:val="sr-Cyrl-RS"/>
        </w:rPr>
        <w:t xml:space="preserve">обавестило Прво основно јавно тужилаштво у Београду. У Извештају је наведено и то да је Сектор унутрашње контроле даље поступао по захтеву </w:t>
      </w:r>
      <w:r w:rsidR="009B4CE2">
        <w:rPr>
          <w:rFonts w:ascii="Book Antiqua" w:hAnsi="Book Antiqua"/>
          <w:lang w:val="sr-Cyrl-RS"/>
        </w:rPr>
        <w:t xml:space="preserve">надлежног јавног </w:t>
      </w:r>
      <w:r>
        <w:rPr>
          <w:rFonts w:ascii="Book Antiqua" w:hAnsi="Book Antiqua"/>
          <w:lang w:val="sr-Cyrl-RS"/>
        </w:rPr>
        <w:t xml:space="preserve">тужилаштва за прикупљањем потребних обавештења и да је, с тим у вези, остварио увид у службене евиденције ПС Врачар које су се односиле на спорни догађај, да су прикупљали обавештења од </w:t>
      </w:r>
      <w:r w:rsidR="007C40BD">
        <w:rPr>
          <w:rFonts w:ascii="Book Antiqua" w:hAnsi="Book Antiqua"/>
          <w:lang w:val="sr-Cyrl-RS"/>
        </w:rPr>
        <w:t xml:space="preserve">грађанина </w:t>
      </w:r>
      <w:r w:rsidR="006A633B">
        <w:rPr>
          <w:rFonts w:ascii="Book Antiqua" w:hAnsi="Book Antiqua"/>
          <w:lang w:val="sr-Cyrl-RS"/>
        </w:rPr>
        <w:t>АА</w:t>
      </w:r>
      <w:r>
        <w:rPr>
          <w:rFonts w:ascii="Book Antiqua" w:hAnsi="Book Antiqua"/>
          <w:lang w:val="sr-Cyrl-RS"/>
        </w:rPr>
        <w:t xml:space="preserve"> и полицијских службеника </w:t>
      </w:r>
      <w:r w:rsidR="00FB00F6">
        <w:rPr>
          <w:rFonts w:ascii="Book Antiqua" w:hAnsi="Book Antiqua"/>
          <w:lang w:val="sr-Cyrl-RS"/>
        </w:rPr>
        <w:t>ББ</w:t>
      </w:r>
      <w:r>
        <w:rPr>
          <w:rFonts w:ascii="Book Antiqua" w:hAnsi="Book Antiqua"/>
          <w:lang w:val="sr-Cyrl-RS"/>
        </w:rPr>
        <w:t xml:space="preserve"> и </w:t>
      </w:r>
      <w:r w:rsidR="00FB00F6">
        <w:rPr>
          <w:rFonts w:ascii="Book Antiqua" w:hAnsi="Book Antiqua"/>
          <w:lang w:val="sr-Cyrl-RS"/>
        </w:rPr>
        <w:t>ВВ</w:t>
      </w:r>
      <w:r>
        <w:rPr>
          <w:rFonts w:ascii="Book Antiqua" w:hAnsi="Book Antiqua"/>
          <w:lang w:val="sr-Cyrl-RS"/>
        </w:rPr>
        <w:t>, као и да су након извршених провера и утврђеног чињеничног стања обавили консултације са замеником јавног тужиоца Првог основног јавног тужи</w:t>
      </w:r>
      <w:r w:rsidR="002750B6">
        <w:rPr>
          <w:rFonts w:ascii="Book Antiqua" w:hAnsi="Book Antiqua"/>
          <w:lang w:val="sr-Cyrl-RS"/>
        </w:rPr>
        <w:t>лаштва</w:t>
      </w:r>
      <w:r w:rsidR="0000188B">
        <w:rPr>
          <w:rFonts w:ascii="Book Antiqua" w:hAnsi="Book Antiqua"/>
          <w:lang w:val="sr-Cyrl-RS"/>
        </w:rPr>
        <w:t xml:space="preserve"> у Београду и дана</w:t>
      </w:r>
      <w:r>
        <w:rPr>
          <w:rFonts w:ascii="Book Antiqua" w:hAnsi="Book Antiqua"/>
          <w:lang w:val="sr-Cyrl-RS"/>
        </w:rPr>
        <w:t xml:space="preserve"> 16. априла 2020. године поднели кривичну пријаву против полицијског службеника </w:t>
      </w:r>
      <w:r w:rsidR="009F738A">
        <w:rPr>
          <w:rFonts w:ascii="Book Antiqua" w:hAnsi="Book Antiqua"/>
          <w:lang w:val="sr-Cyrl-RS"/>
        </w:rPr>
        <w:t>ББ</w:t>
      </w:r>
      <w:r>
        <w:rPr>
          <w:rFonts w:ascii="Book Antiqua" w:hAnsi="Book Antiqua"/>
          <w:lang w:val="sr-Cyrl-RS"/>
        </w:rPr>
        <w:t xml:space="preserve"> због постојања основане сумње да је учинио кривично дело злостављање и мучење из члана 137. став 1. у вези са ставом 3. Кривичног законика. Такође је наведено да је 16. априла 2020. године, од стране начелника Полицијске управе за град Београд покренут дисциплински поступак</w:t>
      </w:r>
      <w:r w:rsidR="0000188B">
        <w:rPr>
          <w:rFonts w:ascii="Book Antiqua" w:hAnsi="Book Antiqua"/>
          <w:lang w:val="sr-Cyrl-RS"/>
        </w:rPr>
        <w:t xml:space="preserve"> против именованог</w:t>
      </w:r>
      <w:r>
        <w:rPr>
          <w:rFonts w:ascii="Book Antiqua" w:hAnsi="Book Antiqua"/>
          <w:lang w:val="sr-Cyrl-RS"/>
        </w:rPr>
        <w:t xml:space="preserve"> због учињених тешких повреда службене дужности</w:t>
      </w:r>
      <w:r w:rsidR="003B3234">
        <w:rPr>
          <w:rFonts w:ascii="Book Antiqua" w:hAnsi="Book Antiqua"/>
          <w:lang w:val="sr-Cyrl-RS"/>
        </w:rPr>
        <w:t xml:space="preserve"> </w:t>
      </w:r>
      <w:r>
        <w:rPr>
          <w:rFonts w:ascii="Book Antiqua" w:hAnsi="Book Antiqua"/>
          <w:lang w:val="sr-Cyrl-RS"/>
        </w:rPr>
        <w:t>-</w:t>
      </w:r>
      <w:r w:rsidR="003B3234">
        <w:rPr>
          <w:rFonts w:ascii="Book Antiqua" w:hAnsi="Book Antiqua"/>
          <w:lang w:val="sr-Cyrl-RS"/>
        </w:rPr>
        <w:t xml:space="preserve"> </w:t>
      </w:r>
      <w:r>
        <w:rPr>
          <w:rFonts w:ascii="Book Antiqua" w:hAnsi="Book Antiqua"/>
          <w:lang w:val="sr-Cyrl-RS"/>
        </w:rPr>
        <w:t xml:space="preserve">понашање које штети угледу Министарства унутрашњих послова и незаконит, несавестан, немаран рад или пропуштање радње за коју је запослени овлашћен, а које су проузроковале или су могле да проузрокују штету или незаконитост у раду из члана 207. став 1. тачка 7. и 16. Закона о полицији и исти је привремено удаљен са посла до окончања дисциплинског поступка. </w:t>
      </w:r>
    </w:p>
    <w:p w14:paraId="491BE4DA" w14:textId="44E2AA20" w:rsidR="00E54659" w:rsidRDefault="0010387D" w:rsidP="008F4EFF">
      <w:pPr>
        <w:spacing w:after="240" w:line="240" w:lineRule="auto"/>
        <w:jc w:val="both"/>
        <w:rPr>
          <w:rFonts w:ascii="Book Antiqua" w:hAnsi="Book Antiqua"/>
          <w:lang w:val="sr-Cyrl-RS"/>
        </w:rPr>
      </w:pPr>
      <w:r>
        <w:rPr>
          <w:rFonts w:ascii="Book Antiqua" w:hAnsi="Book Antiqua"/>
          <w:lang w:val="sr-Cyrl-RS"/>
        </w:rPr>
        <w:t xml:space="preserve">Из </w:t>
      </w:r>
      <w:r w:rsidR="00F23E06">
        <w:rPr>
          <w:rFonts w:ascii="Book Antiqua" w:hAnsi="Book Antiqua"/>
          <w:lang w:val="sr-Cyrl-RS"/>
        </w:rPr>
        <w:t xml:space="preserve">достављене </w:t>
      </w:r>
      <w:r w:rsidR="0000188B">
        <w:rPr>
          <w:rFonts w:ascii="Book Antiqua" w:hAnsi="Book Antiqua"/>
          <w:lang w:val="sr-Cyrl-RS"/>
        </w:rPr>
        <w:t>документације произ</w:t>
      </w:r>
      <w:r>
        <w:rPr>
          <w:rFonts w:ascii="Book Antiqua" w:hAnsi="Book Antiqua"/>
          <w:lang w:val="sr-Cyrl-RS"/>
        </w:rPr>
        <w:t xml:space="preserve">лази да је </w:t>
      </w:r>
      <w:r w:rsidR="006A633B">
        <w:rPr>
          <w:rFonts w:ascii="Book Antiqua" w:hAnsi="Book Antiqua"/>
          <w:lang w:val="sr-Cyrl-RS"/>
        </w:rPr>
        <w:t>АА</w:t>
      </w:r>
      <w:r>
        <w:rPr>
          <w:rFonts w:ascii="Book Antiqua" w:hAnsi="Book Antiqua"/>
          <w:lang w:val="sr-Cyrl-RS"/>
        </w:rPr>
        <w:t xml:space="preserve"> након довођења у Полицијску станицу Врачар </w:t>
      </w:r>
      <w:proofErr w:type="spellStart"/>
      <w:r w:rsidR="006579B5">
        <w:rPr>
          <w:rFonts w:ascii="Book Antiqua" w:hAnsi="Book Antiqua"/>
          <w:lang w:val="sr-Cyrl-RS"/>
        </w:rPr>
        <w:t>алкотестиран</w:t>
      </w:r>
      <w:proofErr w:type="spellEnd"/>
      <w:r w:rsidR="006579B5">
        <w:rPr>
          <w:rFonts w:ascii="Book Antiqua" w:hAnsi="Book Antiqua"/>
          <w:lang w:val="sr-Cyrl-RS"/>
        </w:rPr>
        <w:t>,</w:t>
      </w:r>
      <w:r w:rsidR="00E54659">
        <w:rPr>
          <w:rFonts w:ascii="Book Antiqua" w:hAnsi="Book Antiqua"/>
          <w:lang w:val="sr-Cyrl-RS"/>
        </w:rPr>
        <w:t xml:space="preserve"> будући да је био у видно алкохолисаном стању, </w:t>
      </w:r>
      <w:r w:rsidR="0040426E">
        <w:rPr>
          <w:rFonts w:ascii="Book Antiqua" w:hAnsi="Book Antiqua"/>
          <w:lang w:val="sr-Cyrl-RS"/>
        </w:rPr>
        <w:t>да му је одређено задржавање</w:t>
      </w:r>
      <w:r w:rsidR="00E54659">
        <w:rPr>
          <w:rFonts w:ascii="Book Antiqua" w:hAnsi="Book Antiqua"/>
          <w:lang w:val="sr-Cyrl-RS"/>
        </w:rPr>
        <w:t xml:space="preserve"> најдуже 24 часа због опасности да ће наставити са вршењем прекршаја, да је прегледан од стране лекара Службе хитне помоћи који је, у извештају број протокола </w:t>
      </w:r>
      <w:r w:rsidR="006A633B">
        <w:rPr>
          <w:rFonts w:ascii="Book Antiqua" w:hAnsi="Book Antiqua"/>
          <w:lang w:val="sr-Latn-RS"/>
        </w:rPr>
        <w:t>xxx</w:t>
      </w:r>
      <w:r w:rsidR="00E54659">
        <w:rPr>
          <w:rFonts w:ascii="Book Antiqua" w:hAnsi="Book Antiqua"/>
          <w:lang w:val="sr-Cyrl-RS"/>
        </w:rPr>
        <w:t>423, констатовао да лице нема повреде и да је здравствено способно за задржавање до 24 часа.</w:t>
      </w:r>
    </w:p>
    <w:p w14:paraId="4FB98FE1" w14:textId="1BE9FE7A" w:rsidR="00F40998" w:rsidRPr="008F26F7" w:rsidRDefault="00F40998" w:rsidP="008F4EFF">
      <w:pPr>
        <w:spacing w:after="240" w:line="240" w:lineRule="auto"/>
        <w:jc w:val="both"/>
        <w:rPr>
          <w:rFonts w:ascii="Book Antiqua" w:hAnsi="Book Antiqua"/>
          <w:lang w:val="sr-Cyrl-RS"/>
        </w:rPr>
      </w:pPr>
      <w:r>
        <w:rPr>
          <w:rFonts w:ascii="Book Antiqua" w:hAnsi="Book Antiqua"/>
          <w:lang w:val="sr-Cyrl-RS"/>
        </w:rPr>
        <w:t xml:space="preserve">Такође, из </w:t>
      </w:r>
      <w:r w:rsidR="005A6E8E">
        <w:rPr>
          <w:rFonts w:ascii="Book Antiqua" w:hAnsi="Book Antiqua"/>
          <w:lang w:val="sr-Cyrl-RS"/>
        </w:rPr>
        <w:t>достављене</w:t>
      </w:r>
      <w:r>
        <w:rPr>
          <w:rFonts w:ascii="Book Antiqua" w:hAnsi="Book Antiqua"/>
          <w:lang w:val="sr-Cyrl-RS"/>
        </w:rPr>
        <w:t xml:space="preserve"> документације произлази да је полицијски службеник </w:t>
      </w:r>
      <w:r w:rsidR="009F738A">
        <w:rPr>
          <w:rFonts w:ascii="Book Antiqua" w:hAnsi="Book Antiqua"/>
          <w:lang w:val="sr-Cyrl-RS"/>
        </w:rPr>
        <w:t>ББ</w:t>
      </w:r>
      <w:bookmarkStart w:id="0" w:name="_GoBack"/>
      <w:bookmarkEnd w:id="0"/>
      <w:r>
        <w:rPr>
          <w:rFonts w:ascii="Book Antiqua" w:hAnsi="Book Antiqua"/>
          <w:lang w:val="sr-Cyrl-RS"/>
        </w:rPr>
        <w:t xml:space="preserve"> приликом прикупљања обавештења у својству грађанина, у вези поступања </w:t>
      </w:r>
      <w:r w:rsidR="00F05C80">
        <w:rPr>
          <w:rFonts w:ascii="Book Antiqua" w:hAnsi="Book Antiqua"/>
          <w:lang w:val="sr-Cyrl-RS"/>
        </w:rPr>
        <w:t xml:space="preserve">према грађанину који је седео на задњем </w:t>
      </w:r>
      <w:r w:rsidR="00F05C80" w:rsidRPr="00087092">
        <w:rPr>
          <w:rFonts w:ascii="Book Antiqua" w:hAnsi="Book Antiqua"/>
          <w:lang w:val="sr-Cyrl-RS"/>
        </w:rPr>
        <w:t>с</w:t>
      </w:r>
      <w:r w:rsidR="00F05C80" w:rsidRPr="00087092">
        <w:rPr>
          <w:rFonts w:ascii="Book Antiqua" w:eastAsia="Times New Roman" w:hAnsi="Book Antiqua" w:cs="Times New Roman"/>
          <w:lang w:val="sr-Cyrl-RS"/>
        </w:rPr>
        <w:t>едишту</w:t>
      </w:r>
      <w:r w:rsidR="00F05C80" w:rsidRPr="00F05C80">
        <w:rPr>
          <w:rFonts w:ascii="Book Antiqua" w:eastAsia="Times New Roman" w:hAnsi="Book Antiqua" w:cs="Times New Roman"/>
          <w:lang w:val="sr-Cyrl-CS"/>
        </w:rPr>
        <w:t xml:space="preserve"> службеног возила</w:t>
      </w:r>
      <w:r>
        <w:rPr>
          <w:rFonts w:ascii="Book Antiqua" w:hAnsi="Book Antiqua"/>
          <w:lang w:val="sr-Cyrl-RS"/>
        </w:rPr>
        <w:t xml:space="preserve"> и видео снимка у трајању од 20 секунди</w:t>
      </w:r>
      <w:r w:rsidR="00F05C80">
        <w:rPr>
          <w:rFonts w:ascii="Book Antiqua" w:hAnsi="Book Antiqua"/>
          <w:lang w:val="sr-Cyrl-RS"/>
        </w:rPr>
        <w:t xml:space="preserve"> на којем се види да га </w:t>
      </w:r>
      <w:r w:rsidR="00824DA6">
        <w:rPr>
          <w:rFonts w:ascii="Book Antiqua" w:hAnsi="Book Antiqua"/>
          <w:lang w:val="sr-Cyrl-RS"/>
        </w:rPr>
        <w:t xml:space="preserve">полицијски службеник </w:t>
      </w:r>
      <w:r w:rsidR="00F05C80">
        <w:rPr>
          <w:rFonts w:ascii="Book Antiqua" w:hAnsi="Book Antiqua"/>
          <w:lang w:val="sr-Cyrl-RS"/>
        </w:rPr>
        <w:t>више пута удара</w:t>
      </w:r>
      <w:r w:rsidR="00824DA6">
        <w:rPr>
          <w:rFonts w:ascii="Book Antiqua" w:hAnsi="Book Antiqua"/>
          <w:lang w:val="sr-Cyrl-RS"/>
        </w:rPr>
        <w:t xml:space="preserve"> шаком</w:t>
      </w:r>
      <w:r>
        <w:rPr>
          <w:rFonts w:ascii="Book Antiqua" w:hAnsi="Book Antiqua"/>
          <w:lang w:val="sr-Cyrl-RS"/>
        </w:rPr>
        <w:t xml:space="preserve">, између осталог, навео „то је било непосредно након што је лице приликом мог покушаја одбило да му ставим лисице и након што ме је пљунуло из непосредне близине са намером да ме зарази јер је узвикивао да има Корона вирус“. Такође, наведено је да се </w:t>
      </w:r>
      <w:r w:rsidR="00087092">
        <w:rPr>
          <w:rFonts w:ascii="Book Antiqua" w:hAnsi="Book Antiqua"/>
          <w:lang w:val="sr-Cyrl-RS"/>
        </w:rPr>
        <w:t>АА</w:t>
      </w:r>
      <w:r>
        <w:rPr>
          <w:rFonts w:ascii="Book Antiqua" w:hAnsi="Book Antiqua"/>
          <w:lang w:val="sr-Cyrl-RS"/>
        </w:rPr>
        <w:t xml:space="preserve"> агресивно понашао према полицијским службеницима, да је одбијао да се легитимише, уз псовке, претње и увреде на њихов рачун.</w:t>
      </w:r>
    </w:p>
    <w:p w14:paraId="2C6F7715" w14:textId="5BDD045E" w:rsidR="00F40998" w:rsidRDefault="00F40998" w:rsidP="008F4EFF">
      <w:pPr>
        <w:spacing w:after="240" w:line="240" w:lineRule="auto"/>
        <w:jc w:val="both"/>
        <w:rPr>
          <w:rFonts w:ascii="Book Antiqua" w:eastAsia="Times New Roman" w:hAnsi="Book Antiqua" w:cs="Times New Roman"/>
          <w:lang w:val="sr-Cyrl-RS"/>
        </w:rPr>
      </w:pPr>
      <w:r>
        <w:rPr>
          <w:rFonts w:ascii="Book Antiqua" w:hAnsi="Book Antiqua"/>
          <w:lang w:val="sr-Cyrl-RS"/>
        </w:rPr>
        <w:t xml:space="preserve">У извештају о примењеном овлашћењу довођење као време </w:t>
      </w:r>
      <w:r w:rsidRPr="00DD76C3">
        <w:rPr>
          <w:rFonts w:ascii="Book Antiqua" w:eastAsia="Times New Roman" w:hAnsi="Book Antiqua" w:cs="Times New Roman"/>
          <w:lang w:val="sr-Cyrl-RS"/>
        </w:rPr>
        <w:t>почетка примене полицијског овлашћења довођење</w:t>
      </w:r>
      <w:r>
        <w:rPr>
          <w:rFonts w:ascii="Book Antiqua" w:eastAsia="Times New Roman" w:hAnsi="Book Antiqua" w:cs="Times New Roman"/>
          <w:lang w:val="sr-Cyrl-RS"/>
        </w:rPr>
        <w:t xml:space="preserve"> унето је време довођења у </w:t>
      </w:r>
      <w:r w:rsidRPr="00DD76C3">
        <w:rPr>
          <w:rFonts w:ascii="Book Antiqua" w:eastAsia="Times New Roman" w:hAnsi="Book Antiqua" w:cs="Times New Roman"/>
          <w:lang w:val="sr-Cyrl-RS"/>
        </w:rPr>
        <w:t>полицијску станицу</w:t>
      </w:r>
      <w:r w:rsidR="00824DA6">
        <w:rPr>
          <w:rFonts w:ascii="Book Antiqua" w:eastAsia="Times New Roman" w:hAnsi="Book Antiqua" w:cs="Times New Roman"/>
          <w:lang w:val="sr-Cyrl-RS"/>
        </w:rPr>
        <w:t>, 18,45 часова,</w:t>
      </w:r>
      <w:r>
        <w:rPr>
          <w:rFonts w:ascii="Book Antiqua" w:eastAsia="Times New Roman" w:hAnsi="Book Antiqua" w:cs="Times New Roman"/>
          <w:lang w:val="sr-Cyrl-RS"/>
        </w:rPr>
        <w:t xml:space="preserve"> уместо време </w:t>
      </w:r>
      <w:r w:rsidR="00824DA6">
        <w:rPr>
          <w:rFonts w:ascii="Book Antiqua" w:eastAsia="Times New Roman" w:hAnsi="Book Antiqua" w:cs="Times New Roman"/>
          <w:lang w:val="sr-Cyrl-RS"/>
        </w:rPr>
        <w:t>започињања довођењ</w:t>
      </w:r>
      <w:r w:rsidR="00A62A77">
        <w:rPr>
          <w:rFonts w:ascii="Book Antiqua" w:eastAsia="Times New Roman" w:hAnsi="Book Antiqua" w:cs="Times New Roman"/>
          <w:lang w:val="sr-Cyrl-RS"/>
        </w:rPr>
        <w:t>а у полицијску станицу</w:t>
      </w:r>
      <w:r>
        <w:rPr>
          <w:rFonts w:ascii="Book Antiqua" w:eastAsia="Times New Roman" w:hAnsi="Book Antiqua" w:cs="Times New Roman"/>
          <w:lang w:val="sr-Cyrl-RS"/>
        </w:rPr>
        <w:t>.</w:t>
      </w:r>
    </w:p>
    <w:p w14:paraId="69F8F7D4" w14:textId="74873376" w:rsidR="00A62A77" w:rsidRPr="00A42469" w:rsidRDefault="00F40998" w:rsidP="008F4EFF">
      <w:pPr>
        <w:pStyle w:val="FootnoteText"/>
        <w:spacing w:after="240"/>
        <w:jc w:val="both"/>
        <w:rPr>
          <w:rFonts w:ascii="Book Antiqua" w:hAnsi="Book Antiqua"/>
          <w:sz w:val="22"/>
          <w:szCs w:val="22"/>
          <w:lang w:val="sr-Cyrl-RS"/>
        </w:rPr>
      </w:pPr>
      <w:r w:rsidRPr="00A62A77">
        <w:rPr>
          <w:rFonts w:ascii="Book Antiqua" w:hAnsi="Book Antiqua"/>
          <w:sz w:val="22"/>
          <w:szCs w:val="22"/>
          <w:lang w:val="sr-Cyrl-RS"/>
        </w:rPr>
        <w:lastRenderedPageBreak/>
        <w:t xml:space="preserve">У документацији се налази и писано обавештење о правима доведеног лица са потписом доведеног грађанина, али без унетог податка о времену </w:t>
      </w:r>
      <w:r w:rsidR="00F05C80" w:rsidRPr="00A62A77">
        <w:rPr>
          <w:rFonts w:ascii="Book Antiqua" w:hAnsi="Book Antiqua"/>
          <w:sz w:val="22"/>
          <w:szCs w:val="22"/>
          <w:lang w:val="sr-Cyrl-RS"/>
        </w:rPr>
        <w:t xml:space="preserve">саопштавања права и </w:t>
      </w:r>
      <w:r w:rsidRPr="00A62A77">
        <w:rPr>
          <w:rFonts w:ascii="Book Antiqua" w:hAnsi="Book Antiqua"/>
          <w:sz w:val="22"/>
          <w:szCs w:val="22"/>
          <w:lang w:val="sr-Cyrl-RS"/>
        </w:rPr>
        <w:t>уручивања примерка обрасца</w:t>
      </w:r>
      <w:r w:rsidR="00F05C80" w:rsidRPr="00A62A77">
        <w:rPr>
          <w:rFonts w:ascii="Book Antiqua" w:hAnsi="Book Antiqua"/>
          <w:sz w:val="22"/>
          <w:szCs w:val="22"/>
          <w:lang w:val="sr-Cyrl-RS"/>
        </w:rPr>
        <w:t xml:space="preserve"> о правима доведеном лицу и без података о томе да је </w:t>
      </w:r>
      <w:r w:rsidRPr="00A62A77">
        <w:rPr>
          <w:rFonts w:ascii="Book Antiqua" w:hAnsi="Book Antiqua"/>
          <w:sz w:val="22"/>
          <w:szCs w:val="22"/>
          <w:lang w:val="sr-Cyrl-RS"/>
        </w:rPr>
        <w:t xml:space="preserve">лице писаним путем обавештено о правима </w:t>
      </w:r>
      <w:r w:rsidR="00F05C80" w:rsidRPr="00A62A77">
        <w:rPr>
          <w:rFonts w:ascii="Book Antiqua" w:hAnsi="Book Antiqua"/>
          <w:sz w:val="22"/>
          <w:szCs w:val="22"/>
          <w:lang w:val="sr-Cyrl-RS"/>
        </w:rPr>
        <w:t xml:space="preserve">која му припадају као </w:t>
      </w:r>
      <w:r w:rsidRPr="00A62A77">
        <w:rPr>
          <w:rFonts w:ascii="Book Antiqua" w:hAnsi="Book Antiqua"/>
          <w:sz w:val="22"/>
          <w:szCs w:val="22"/>
          <w:lang w:val="sr-Cyrl-RS"/>
        </w:rPr>
        <w:t>задржано</w:t>
      </w:r>
      <w:r w:rsidR="00F05C80" w:rsidRPr="00A62A77">
        <w:rPr>
          <w:rFonts w:ascii="Book Antiqua" w:hAnsi="Book Antiqua"/>
          <w:sz w:val="22"/>
          <w:szCs w:val="22"/>
          <w:lang w:val="sr-Cyrl-RS"/>
        </w:rPr>
        <w:t>м</w:t>
      </w:r>
      <w:r w:rsidRPr="00A62A77">
        <w:rPr>
          <w:rFonts w:ascii="Book Antiqua" w:hAnsi="Book Antiqua"/>
          <w:sz w:val="22"/>
          <w:szCs w:val="22"/>
          <w:lang w:val="sr-Cyrl-RS"/>
        </w:rPr>
        <w:t xml:space="preserve"> лиц</w:t>
      </w:r>
      <w:r w:rsidR="00F05C80" w:rsidRPr="00A62A77">
        <w:rPr>
          <w:rFonts w:ascii="Book Antiqua" w:hAnsi="Book Antiqua"/>
          <w:sz w:val="22"/>
          <w:szCs w:val="22"/>
          <w:lang w:val="sr-Cyrl-RS"/>
        </w:rPr>
        <w:t>у</w:t>
      </w:r>
      <w:r w:rsidRPr="00A62A77">
        <w:rPr>
          <w:rFonts w:ascii="Book Antiqua" w:hAnsi="Book Antiqua"/>
          <w:sz w:val="22"/>
          <w:szCs w:val="22"/>
          <w:lang w:val="sr-Cyrl-RS"/>
        </w:rPr>
        <w:t xml:space="preserve">. </w:t>
      </w:r>
      <w:r w:rsidR="00A62A77" w:rsidRPr="00A62A77">
        <w:rPr>
          <w:rFonts w:ascii="Book Antiqua" w:hAnsi="Book Antiqua"/>
          <w:sz w:val="22"/>
          <w:szCs w:val="22"/>
          <w:lang w:val="sr-Cyrl-RS"/>
        </w:rPr>
        <w:t xml:space="preserve">Обавештење о правима доведеног лица које је уручено </w:t>
      </w:r>
      <w:r w:rsidR="006001C7">
        <w:rPr>
          <w:rFonts w:ascii="Book Antiqua" w:hAnsi="Book Antiqua"/>
          <w:sz w:val="22"/>
          <w:szCs w:val="22"/>
          <w:lang w:val="sr-Cyrl-RS"/>
        </w:rPr>
        <w:t>АА</w:t>
      </w:r>
      <w:r w:rsidR="00A62A77" w:rsidRPr="00A62A77">
        <w:rPr>
          <w:rFonts w:ascii="Book Antiqua" w:hAnsi="Book Antiqua"/>
          <w:sz w:val="22"/>
          <w:szCs w:val="22"/>
          <w:lang w:val="sr-Cyrl-RS"/>
        </w:rPr>
        <w:t xml:space="preserve"> не садржи сва права која припадају задржаном лицу: </w:t>
      </w:r>
      <w:r w:rsidR="00A62A77" w:rsidRPr="005A5965">
        <w:rPr>
          <w:rFonts w:ascii="Book Antiqua" w:hAnsi="Book Antiqua"/>
          <w:sz w:val="22"/>
          <w:szCs w:val="22"/>
          <w:lang w:val="sr-Cyrl-RS"/>
        </w:rPr>
        <w:t>право да на матерњем језику или језику који разуме буде</w:t>
      </w:r>
      <w:r w:rsidR="00A62A77" w:rsidRPr="00A62A77">
        <w:rPr>
          <w:rFonts w:ascii="Book Antiqua" w:hAnsi="Book Antiqua"/>
          <w:i/>
          <w:sz w:val="22"/>
          <w:szCs w:val="22"/>
          <w:lang w:val="sr-Cyrl-RS"/>
        </w:rPr>
        <w:t xml:space="preserve"> </w:t>
      </w:r>
      <w:r w:rsidR="00A62A77" w:rsidRPr="00A42469">
        <w:rPr>
          <w:rFonts w:ascii="Book Antiqua" w:hAnsi="Book Antiqua"/>
          <w:sz w:val="22"/>
          <w:szCs w:val="22"/>
          <w:lang w:val="sr-Cyrl-RS"/>
        </w:rPr>
        <w:t xml:space="preserve">обавештен о разлозима задржавања, право да о времену и месту задржавања обавести лице по његовом избору, право на исхрану </w:t>
      </w:r>
      <w:r w:rsidR="00087092">
        <w:rPr>
          <w:rFonts w:ascii="Book Antiqua" w:hAnsi="Book Antiqua"/>
          <w:sz w:val="22"/>
          <w:szCs w:val="22"/>
          <w:lang w:val="sr-Cyrl-RS"/>
        </w:rPr>
        <w:t>и непрекидни осмочасовни одмор.</w:t>
      </w:r>
    </w:p>
    <w:p w14:paraId="4D0535F0" w14:textId="48FD6A5B" w:rsidR="00824DA6" w:rsidRPr="00824DA6" w:rsidRDefault="00F05C80" w:rsidP="008F4EFF">
      <w:pPr>
        <w:spacing w:after="240" w:line="240" w:lineRule="auto"/>
        <w:jc w:val="both"/>
        <w:rPr>
          <w:rFonts w:ascii="Book Antiqua" w:eastAsia="Times New Roman" w:hAnsi="Book Antiqua" w:cs="Times New Roman"/>
          <w:lang w:val="sr-Cyrl-CS"/>
        </w:rPr>
      </w:pPr>
      <w:r>
        <w:rPr>
          <w:rFonts w:ascii="Book Antiqua" w:eastAsia="Times New Roman" w:hAnsi="Book Antiqua" w:cs="Times New Roman"/>
          <w:lang w:val="sr-Cyrl-RS"/>
        </w:rPr>
        <w:t>У Решење о задржавању број: 30/20 од 15. априла 2020. године унет је податак да</w:t>
      </w:r>
      <w:r w:rsidR="00824DA6">
        <w:rPr>
          <w:rFonts w:ascii="Book Antiqua" w:eastAsia="Times New Roman" w:hAnsi="Book Antiqua" w:cs="Times New Roman"/>
          <w:lang w:val="sr-Cyrl-RS"/>
        </w:rPr>
        <w:t xml:space="preserve"> се задржавање има рачунати почев од </w:t>
      </w:r>
      <w:r>
        <w:rPr>
          <w:rFonts w:ascii="Book Antiqua" w:hAnsi="Book Antiqua"/>
          <w:lang w:val="sr-Cyrl-RS"/>
        </w:rPr>
        <w:t>14. априла 2020. године у 18,45 часова</w:t>
      </w:r>
      <w:r w:rsidR="00824DA6">
        <w:rPr>
          <w:rFonts w:ascii="Book Antiqua" w:hAnsi="Book Antiqua"/>
          <w:lang w:val="sr-Cyrl-RS"/>
        </w:rPr>
        <w:t xml:space="preserve">, а рубрике које се односе на овлашћење полицијског службеника да донесе решење о задржавању и рубрике које садрже податке </w:t>
      </w:r>
      <w:r w:rsidR="00824DA6" w:rsidRPr="00824DA6">
        <w:rPr>
          <w:rFonts w:ascii="Book Antiqua" w:eastAsia="Times New Roman" w:hAnsi="Book Antiqua" w:cs="Times New Roman"/>
          <w:lang w:val="sr-Cyrl-CS"/>
        </w:rPr>
        <w:t>од значаја за остваривање права доведеног и задржаног лица</w:t>
      </w:r>
      <w:r w:rsidR="00A62A77">
        <w:rPr>
          <w:rStyle w:val="FootnoteReference"/>
          <w:rFonts w:ascii="Book Antiqua" w:eastAsia="Times New Roman" w:hAnsi="Book Antiqua" w:cs="Times New Roman"/>
          <w:lang w:val="sr-Cyrl-CS"/>
        </w:rPr>
        <w:footnoteReference w:id="2"/>
      </w:r>
      <w:r w:rsidR="00824DA6" w:rsidRPr="00824DA6">
        <w:rPr>
          <w:rFonts w:ascii="Book Antiqua" w:eastAsia="Times New Roman" w:hAnsi="Book Antiqua" w:cs="Times New Roman"/>
          <w:lang w:val="sr-Cyrl-CS"/>
        </w:rPr>
        <w:t xml:space="preserve"> нису попуњене.</w:t>
      </w:r>
    </w:p>
    <w:p w14:paraId="6DB287B1" w14:textId="77777777" w:rsidR="00C9625C" w:rsidRPr="00BD0E32" w:rsidRDefault="00BD0E32" w:rsidP="008F4EFF">
      <w:pPr>
        <w:spacing w:after="240" w:line="240" w:lineRule="auto"/>
        <w:jc w:val="center"/>
        <w:rPr>
          <w:rFonts w:ascii="Book Antiqua" w:eastAsia="Times New Roman" w:hAnsi="Book Antiqua" w:cs="Arial"/>
          <w:lang w:val="sr-Cyrl-CS" w:eastAsia="sr-Latn-CS"/>
        </w:rPr>
      </w:pPr>
      <w:r w:rsidRPr="00CA03CD">
        <w:rPr>
          <w:rFonts w:ascii="Book Antiqua" w:eastAsia="Times New Roman" w:hAnsi="Book Antiqua" w:cs="Arial"/>
          <w:lang w:val="sr-Cyrl-CS" w:eastAsia="sr-Latn-CS"/>
        </w:rPr>
        <w:t>***</w:t>
      </w:r>
    </w:p>
    <w:p w14:paraId="750C8F67" w14:textId="211E63CD" w:rsidR="00210D65" w:rsidRPr="006001C7" w:rsidRDefault="00210D65" w:rsidP="008F4EFF">
      <w:pPr>
        <w:spacing w:after="240" w:line="240" w:lineRule="auto"/>
        <w:jc w:val="both"/>
        <w:rPr>
          <w:rFonts w:ascii="Book Antiqua" w:eastAsia="Times New Roman" w:hAnsi="Book Antiqua" w:cs="Times New Roman"/>
          <w:lang w:val="sr-Cyrl-RS"/>
        </w:rPr>
      </w:pPr>
      <w:r w:rsidRPr="006001C7">
        <w:rPr>
          <w:rFonts w:ascii="Book Antiqua" w:eastAsia="Times New Roman" w:hAnsi="Book Antiqua" w:cs="Times New Roman"/>
          <w:lang w:val="sr-Cyrl-RS"/>
        </w:rPr>
        <w:t>Чланом 23</w:t>
      </w:r>
      <w:r w:rsidR="00A91894" w:rsidRPr="006001C7">
        <w:rPr>
          <w:rFonts w:ascii="Book Antiqua" w:eastAsia="Times New Roman" w:hAnsi="Book Antiqua" w:cs="Times New Roman"/>
          <w:lang w:val="sr-Cyrl-RS"/>
        </w:rPr>
        <w:t>.</w:t>
      </w:r>
      <w:r w:rsidRPr="006001C7">
        <w:rPr>
          <w:rFonts w:ascii="Book Antiqua" w:eastAsia="Times New Roman" w:hAnsi="Book Antiqua" w:cs="Times New Roman"/>
          <w:iCs/>
          <w:color w:val="000000"/>
          <w:lang w:val="sr-Cyrl-RS"/>
        </w:rPr>
        <w:t xml:space="preserve"> Устава Републике Србије</w:t>
      </w:r>
      <w:r w:rsidRPr="006001C7">
        <w:rPr>
          <w:rFonts w:ascii="Book Antiqua" w:hAnsi="Book Antiqua"/>
          <w:lang w:val="sr-Cyrl-RS"/>
        </w:rPr>
        <w:t xml:space="preserve"> (Службени гласник Републике Србије", бр. 98/2006) је прописано да је љ</w:t>
      </w:r>
      <w:r w:rsidRPr="006001C7">
        <w:rPr>
          <w:rFonts w:ascii="Book Antiqua" w:eastAsia="Times New Roman" w:hAnsi="Book Antiqua" w:cs="Times New Roman"/>
          <w:lang w:val="sr-Cyrl-RS"/>
        </w:rPr>
        <w:t>удско достојанство неприкосновено и сви су дужни да га поштују и штите.</w:t>
      </w:r>
    </w:p>
    <w:p w14:paraId="7DE6573A" w14:textId="77777777" w:rsidR="00726C56" w:rsidRPr="006001C7" w:rsidRDefault="00210D65" w:rsidP="008F4EFF">
      <w:pPr>
        <w:spacing w:after="240" w:line="240" w:lineRule="auto"/>
        <w:jc w:val="both"/>
        <w:rPr>
          <w:rFonts w:ascii="Book Antiqua" w:eastAsia="Times New Roman" w:hAnsi="Book Antiqua" w:cs="Times New Roman"/>
          <w:iCs/>
          <w:color w:val="000000"/>
          <w:lang w:val="sr-Cyrl-RS"/>
        </w:rPr>
      </w:pPr>
      <w:r w:rsidRPr="006001C7">
        <w:rPr>
          <w:rFonts w:ascii="Book Antiqua" w:eastAsia="Times New Roman" w:hAnsi="Book Antiqua" w:cs="Times New Roman"/>
          <w:iCs/>
          <w:color w:val="000000"/>
          <w:lang w:val="sr-Cyrl-RS"/>
        </w:rPr>
        <w:t xml:space="preserve">Чланом 25. Устава Републике Србије </w:t>
      </w:r>
      <w:r w:rsidR="00726C56" w:rsidRPr="006001C7">
        <w:rPr>
          <w:rFonts w:ascii="Book Antiqua" w:eastAsia="Times New Roman" w:hAnsi="Book Antiqua" w:cs="Times New Roman"/>
          <w:iCs/>
          <w:color w:val="000000"/>
          <w:lang w:val="sr-Cyrl-RS"/>
        </w:rPr>
        <w:t>јемчи се неповредивост физичког и психичког интегритета, те је прописано да нико не може бити изложен мучењу, нечовечном или понижавајућем поступању или кажњавању, нити подвргнут медицинским или научним огледима без свог слободно датог пристанка.</w:t>
      </w:r>
    </w:p>
    <w:p w14:paraId="7D1FAC9B" w14:textId="675C725F" w:rsidR="00A91894" w:rsidRPr="006001C7" w:rsidRDefault="00A91894" w:rsidP="008F4EFF">
      <w:pPr>
        <w:pStyle w:val="wyq110---naslov-clana"/>
        <w:spacing w:before="0"/>
        <w:jc w:val="both"/>
        <w:rPr>
          <w:rFonts w:ascii="Book Antiqua" w:hAnsi="Book Antiqua"/>
          <w:b w:val="0"/>
          <w:sz w:val="22"/>
          <w:szCs w:val="22"/>
          <w:lang w:val="sr-Cyrl-RS"/>
        </w:rPr>
      </w:pPr>
      <w:r w:rsidRPr="006001C7">
        <w:rPr>
          <w:rFonts w:ascii="Book Antiqua" w:hAnsi="Book Antiqua" w:cs="Times New Roman"/>
          <w:b w:val="0"/>
          <w:iCs/>
          <w:color w:val="000000"/>
          <w:sz w:val="22"/>
          <w:szCs w:val="22"/>
          <w:lang w:val="sr-Cyrl-RS"/>
        </w:rPr>
        <w:t xml:space="preserve">Чланом 25. Устава Републике Србије зајамчено је право на слободу </w:t>
      </w:r>
      <w:bookmarkStart w:id="1" w:name="str_31"/>
      <w:bookmarkEnd w:id="1"/>
      <w:r w:rsidRPr="006001C7">
        <w:rPr>
          <w:rFonts w:ascii="Book Antiqua" w:hAnsi="Book Antiqua"/>
          <w:b w:val="0"/>
          <w:sz w:val="22"/>
          <w:szCs w:val="22"/>
          <w:lang w:val="sr-Cyrl-RS"/>
        </w:rPr>
        <w:t xml:space="preserve">и безбедност: свако има право на личну слободу и безбедност; лишење слободе допуштено је само из разлога и у поступку који су предвиђени законом; лице које је лишено слободе од стране државног органа </w:t>
      </w:r>
      <w:r w:rsidRPr="006001C7">
        <w:rPr>
          <w:rFonts w:ascii="Book Antiqua" w:hAnsi="Book Antiqua"/>
          <w:b w:val="0"/>
          <w:i/>
          <w:sz w:val="22"/>
          <w:szCs w:val="22"/>
          <w:lang w:val="sr-Cyrl-RS"/>
        </w:rPr>
        <w:t>одмах се, на језику који разуме, обавештава о разлозима лишења слободе, о оптужби која му се ставља на терет као и о својим правима</w:t>
      </w:r>
      <w:r w:rsidRPr="006001C7">
        <w:rPr>
          <w:rFonts w:ascii="Book Antiqua" w:hAnsi="Book Antiqua"/>
          <w:b w:val="0"/>
          <w:sz w:val="22"/>
          <w:szCs w:val="22"/>
          <w:lang w:val="sr-Cyrl-RS"/>
        </w:rPr>
        <w:t xml:space="preserve"> и има право да без одлагања о свом лишењу слободе обавести лице по свом избору; свако ко је лишен слободе има право жалбе суду, који је дужан да хитно одлучи о законитости лишења слободе и да нареди пуштање на слободу ако је лишење слободе било незаконито.</w:t>
      </w:r>
    </w:p>
    <w:p w14:paraId="21EA956B" w14:textId="3CFEB403" w:rsidR="00A91894" w:rsidRPr="006001C7" w:rsidRDefault="00A91894" w:rsidP="008F4EFF">
      <w:pPr>
        <w:pStyle w:val="wyq110---naslov-clana"/>
        <w:spacing w:before="0"/>
        <w:jc w:val="both"/>
        <w:rPr>
          <w:rFonts w:ascii="Book Antiqua" w:hAnsi="Book Antiqua"/>
          <w:b w:val="0"/>
          <w:sz w:val="22"/>
          <w:szCs w:val="22"/>
          <w:lang w:val="sr-Cyrl-RS"/>
        </w:rPr>
      </w:pPr>
      <w:r w:rsidRPr="006001C7">
        <w:rPr>
          <w:rFonts w:ascii="Book Antiqua" w:hAnsi="Book Antiqua" w:cs="Times New Roman"/>
          <w:b w:val="0"/>
          <w:iCs/>
          <w:color w:val="000000"/>
          <w:sz w:val="22"/>
          <w:szCs w:val="22"/>
          <w:lang w:val="sr-Cyrl-RS"/>
        </w:rPr>
        <w:t>Чланом 28. Устава Републике Србије прописано је да се према</w:t>
      </w:r>
      <w:bookmarkStart w:id="2" w:name="str_32"/>
      <w:bookmarkEnd w:id="2"/>
      <w:r w:rsidRPr="006001C7">
        <w:rPr>
          <w:rFonts w:ascii="Book Antiqua" w:hAnsi="Book Antiqua"/>
          <w:b w:val="0"/>
          <w:sz w:val="22"/>
          <w:szCs w:val="22"/>
          <w:lang w:val="sr-Cyrl-RS"/>
        </w:rPr>
        <w:t xml:space="preserve"> лицу лишеном слободе мора поступати човечно и с уважавањем достојанства његове личности; да је забрањено свако насиље према лицу лишеном слободе; да је забрањено изнуђивање исказа.</w:t>
      </w:r>
    </w:p>
    <w:p w14:paraId="08AD532B" w14:textId="01CE21B1" w:rsidR="00726C56" w:rsidRDefault="00726C56" w:rsidP="008F4EFF">
      <w:pPr>
        <w:pStyle w:val="FootnoteText"/>
        <w:spacing w:after="240"/>
        <w:jc w:val="both"/>
        <w:rPr>
          <w:rFonts w:ascii="Book Antiqua" w:hAnsi="Book Antiqua"/>
          <w:sz w:val="22"/>
          <w:szCs w:val="22"/>
          <w:lang w:val="sr-Cyrl-RS"/>
        </w:rPr>
      </w:pPr>
      <w:r w:rsidRPr="006001C7">
        <w:rPr>
          <w:rFonts w:ascii="Book Antiqua" w:hAnsi="Book Antiqua"/>
          <w:color w:val="000000"/>
          <w:sz w:val="22"/>
          <w:szCs w:val="22"/>
          <w:lang w:val="sr-Cyrl-RS"/>
        </w:rPr>
        <w:t xml:space="preserve">Чланом 3. </w:t>
      </w:r>
      <w:r w:rsidRPr="006001C7">
        <w:rPr>
          <w:rFonts w:ascii="Book Antiqua" w:hAnsi="Book Antiqua"/>
          <w:sz w:val="22"/>
          <w:szCs w:val="22"/>
          <w:lang w:val="sr-Cyrl-RS"/>
        </w:rPr>
        <w:t>Европске конвенције за заштиту људских права и основних слобода</w:t>
      </w:r>
      <w:r w:rsidR="0075150B" w:rsidRPr="006001C7">
        <w:rPr>
          <w:rFonts w:ascii="Book Antiqua" w:hAnsi="Book Antiqua"/>
          <w:sz w:val="22"/>
          <w:szCs w:val="22"/>
          <w:vertAlign w:val="superscript"/>
          <w:lang w:val="sr-Cyrl-RS"/>
        </w:rPr>
        <w:t xml:space="preserve"> </w:t>
      </w:r>
      <w:r w:rsidR="0075150B" w:rsidRPr="006001C7">
        <w:rPr>
          <w:rFonts w:ascii="Book Antiqua" w:hAnsi="Book Antiqua"/>
          <w:sz w:val="22"/>
          <w:szCs w:val="22"/>
          <w:lang w:val="sr-Cyrl-RS"/>
        </w:rPr>
        <w:t xml:space="preserve"> („Службени лист Србије и Црне Горе – међународни уговори“, бр. 9/2003) </w:t>
      </w:r>
      <w:r w:rsidRPr="006001C7">
        <w:rPr>
          <w:rFonts w:ascii="Book Antiqua" w:hAnsi="Book Antiqua"/>
          <w:sz w:val="22"/>
          <w:szCs w:val="22"/>
          <w:lang w:val="sr-Cyrl-RS"/>
        </w:rPr>
        <w:t>јемчи се забрана мучења, те је прописано да нико не сме бити подвргнут мучењу, или нечовечном или понижавајућем поступању или кажњавању.</w:t>
      </w:r>
    </w:p>
    <w:p w14:paraId="7C5C5F46" w14:textId="77777777" w:rsidR="00724D7D" w:rsidRDefault="00724D7D" w:rsidP="008F4EFF">
      <w:pPr>
        <w:spacing w:after="240" w:line="240" w:lineRule="auto"/>
        <w:jc w:val="both"/>
        <w:rPr>
          <w:rFonts w:ascii="Book Antiqua" w:eastAsia="Times New Roman" w:hAnsi="Book Antiqua" w:cs="Times New Roman"/>
          <w:lang w:val="sr-Cyrl-RS"/>
        </w:rPr>
      </w:pPr>
      <w:r w:rsidRPr="00726C56">
        <w:rPr>
          <w:rFonts w:ascii="Book Antiqua" w:eastAsia="Times New Roman" w:hAnsi="Book Antiqua" w:cs="Times New Roman"/>
          <w:color w:val="000000"/>
          <w:lang w:val="sr-Cyrl-RS"/>
        </w:rPr>
        <w:t>К</w:t>
      </w:r>
      <w:r w:rsidRPr="00726C56">
        <w:rPr>
          <w:rFonts w:ascii="Book Antiqua" w:eastAsia="Times New Roman" w:hAnsi="Book Antiqua" w:cs="Times New Roman"/>
          <w:lang w:val="sr-Cyrl-RS"/>
        </w:rPr>
        <w:t xml:space="preserve">онвенцијом против тортуре и других сурових, нељудских или понижавајућих поступака или казни државе чланице су се сагласиле и обавезале да свака држава чланица предузима законске, административне, судске или друге ефикасне мере како би спречила извршење аката тортуре на територији под њеном јурисдикцијом; да ће се свака држава чланица старати да упознавање и информисање о забрани тортуре буде саставни део образовања цивилног или војног особља задуженог за примену закона, медицинског </w:t>
      </w:r>
      <w:r w:rsidRPr="00726C56">
        <w:rPr>
          <w:rFonts w:ascii="Book Antiqua" w:eastAsia="Times New Roman" w:hAnsi="Book Antiqua" w:cs="Times New Roman"/>
          <w:lang w:val="sr-Cyrl-RS"/>
        </w:rPr>
        <w:lastRenderedPageBreak/>
        <w:t>особља, вршилаца јавних функција и осталих лица која на било који начин могу учествовати у чувању, саслушању или опхођењу са неком ухапшеном, или притвореном или затвореном особом; да свака држава чланица уноси споменуту забрану у утврђена правила или упутства у вези с обавезама и дужностима тих лица; да се свака држава чланица стара да надлежни органи неодложно изврше непристрасну истрагу сваки пут кад постоје оправдани разлози да се посумња да је акт тортуре извршен на некој територији под њеном јурисдикцијом; да свака држава чланица обезбеђује сваком лицу које тврди да је било подвргнуто тортури на некој територији под њеном јурисдикцијом право да се жали надлежним органима споменуте државе који ће неодложно и непристрасно испитати случај. Предузеће се мере ради обезбеђења заштите лица које се жалило и лица као сведока од сваког лошег поступања или било каквог застрашивања због поднесене жалбе или било какве дате изјаве.</w:t>
      </w:r>
    </w:p>
    <w:p w14:paraId="7EC00BA5" w14:textId="77777777" w:rsidR="00724D7D" w:rsidRPr="006001C7" w:rsidRDefault="00724D7D" w:rsidP="008F4EFF">
      <w:pPr>
        <w:spacing w:after="240" w:line="240" w:lineRule="auto"/>
        <w:jc w:val="both"/>
        <w:rPr>
          <w:rFonts w:ascii="Book Antiqua" w:eastAsia="Times New Roman" w:hAnsi="Book Antiqua" w:cstheme="majorHAnsi"/>
          <w:lang w:val="sr-Cyrl-RS"/>
        </w:rPr>
      </w:pPr>
      <w:r w:rsidRPr="006001C7">
        <w:rPr>
          <w:rFonts w:ascii="Book Antiqua" w:hAnsi="Book Antiqua" w:cstheme="majorHAnsi"/>
          <w:lang w:val="sr-Cyrl-RS"/>
        </w:rPr>
        <w:t>Решеност државних власти да се боре против изузимања од одговорности не сме ничим бити доведена у сумњу. Ако би се то десило, свако деловање на другим нивоима било би отежано. Уколико и када је то неопходно, државне власти треба без оклевања да пошаљу јасну поруку, путем формалне изјаве са највишег политичког нивоа, да за мучење и остале облике злостављања мора постојати “нулта толеранција”.</w:t>
      </w:r>
      <w:r w:rsidRPr="006001C7">
        <w:rPr>
          <w:rStyle w:val="FootnoteReference"/>
          <w:rFonts w:ascii="Book Antiqua" w:hAnsi="Book Antiqua" w:cstheme="majorHAnsi"/>
          <w:lang w:val="sr-Cyrl-RS"/>
        </w:rPr>
        <w:footnoteReference w:id="3"/>
      </w:r>
    </w:p>
    <w:p w14:paraId="288BA5AA" w14:textId="01BC4EB1" w:rsidR="002B14F1" w:rsidRPr="006001C7" w:rsidRDefault="007458E8" w:rsidP="008F4EFF">
      <w:pPr>
        <w:spacing w:after="240" w:line="240" w:lineRule="auto"/>
        <w:jc w:val="both"/>
        <w:rPr>
          <w:rFonts w:ascii="Book Antiqua" w:eastAsia="Times New Roman" w:hAnsi="Book Antiqua" w:cs="Times New Roman"/>
          <w:lang w:val="sr-Cyrl-RS"/>
        </w:rPr>
      </w:pPr>
      <w:r w:rsidRPr="006001C7">
        <w:rPr>
          <w:rFonts w:ascii="Book Antiqua" w:eastAsia="Times New Roman" w:hAnsi="Book Antiqua" w:cs="Times New Roman"/>
          <w:lang w:val="sr-Cyrl-RS"/>
        </w:rPr>
        <w:t>Члан</w:t>
      </w:r>
      <w:r w:rsidR="002B14F1" w:rsidRPr="006001C7">
        <w:rPr>
          <w:rFonts w:ascii="Book Antiqua" w:eastAsia="Times New Roman" w:hAnsi="Book Antiqua" w:cs="Times New Roman"/>
          <w:lang w:val="sr-Cyrl-RS"/>
        </w:rPr>
        <w:t xml:space="preserve"> 33</w:t>
      </w:r>
      <w:r w:rsidRPr="006001C7">
        <w:rPr>
          <w:rFonts w:ascii="Book Antiqua" w:eastAsia="Times New Roman" w:hAnsi="Book Antiqua" w:cs="Times New Roman"/>
          <w:lang w:val="sr-Cyrl-RS"/>
        </w:rPr>
        <w:t>.</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став</w:t>
      </w:r>
      <w:r w:rsidR="002B14F1" w:rsidRPr="006001C7">
        <w:rPr>
          <w:rFonts w:ascii="Book Antiqua" w:eastAsia="Times New Roman" w:hAnsi="Book Antiqua" w:cs="Times New Roman"/>
          <w:lang w:val="sr-Cyrl-RS"/>
        </w:rPr>
        <w:t xml:space="preserve"> 1</w:t>
      </w:r>
      <w:r w:rsidRPr="006001C7">
        <w:rPr>
          <w:rFonts w:ascii="Book Antiqua" w:eastAsia="Times New Roman" w:hAnsi="Book Antiqua" w:cs="Times New Roman"/>
          <w:lang w:val="sr-Cyrl-RS"/>
        </w:rPr>
        <w:t>.</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тачка</w:t>
      </w:r>
      <w:r w:rsidR="002B14F1" w:rsidRPr="006001C7">
        <w:rPr>
          <w:rFonts w:ascii="Book Antiqua" w:eastAsia="Times New Roman" w:hAnsi="Book Antiqua" w:cs="Times New Roman"/>
          <w:lang w:val="sr-Cyrl-RS"/>
        </w:rPr>
        <w:t xml:space="preserve"> 7 </w:t>
      </w:r>
      <w:r w:rsidRPr="006001C7">
        <w:rPr>
          <w:rFonts w:ascii="Book Antiqua" w:eastAsia="Times New Roman" w:hAnsi="Book Antiqua" w:cs="Times New Roman"/>
          <w:lang w:val="sr-Cyrl-RS"/>
        </w:rPr>
        <w:t>и</w:t>
      </w:r>
      <w:r w:rsidR="002B14F1" w:rsidRPr="006001C7">
        <w:rPr>
          <w:rFonts w:ascii="Book Antiqua" w:eastAsia="Times New Roman" w:hAnsi="Book Antiqua" w:cs="Times New Roman"/>
          <w:lang w:val="sr-Cyrl-RS"/>
        </w:rPr>
        <w:t xml:space="preserve"> 9 </w:t>
      </w:r>
      <w:r w:rsidRPr="006001C7">
        <w:rPr>
          <w:rFonts w:ascii="Book Antiqua" w:eastAsia="Times New Roman" w:hAnsi="Book Antiqua" w:cs="Times New Roman"/>
          <w:lang w:val="sr-Cyrl-RS"/>
        </w:rPr>
        <w:t>Закона</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о</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полицији</w:t>
      </w:r>
      <w:r w:rsidR="003B3234" w:rsidRPr="006001C7">
        <w:rPr>
          <w:rFonts w:ascii="Book Antiqua" w:eastAsia="Times New Roman" w:hAnsi="Book Antiqua" w:cs="Times New Roman"/>
          <w:lang w:val="sr-Cyrl-RS"/>
        </w:rPr>
        <w:t xml:space="preserve"> (</w:t>
      </w:r>
      <w:r w:rsidR="002B14F1" w:rsidRPr="006001C7">
        <w:rPr>
          <w:rFonts w:ascii="Book Antiqua" w:eastAsia="Times New Roman" w:hAnsi="Book Antiqua" w:cs="Times New Roman"/>
          <w:lang w:val="sr-Cyrl-RS"/>
        </w:rPr>
        <w:t>"</w:t>
      </w:r>
      <w:r w:rsidRPr="006001C7">
        <w:rPr>
          <w:rFonts w:ascii="Book Antiqua" w:eastAsia="Times New Roman" w:hAnsi="Book Antiqua" w:cs="Times New Roman"/>
          <w:lang w:val="sr-Cyrl-RS"/>
        </w:rPr>
        <w:t>Сл</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гласник</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РС</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бр</w:t>
      </w:r>
      <w:r w:rsidR="002B14F1" w:rsidRPr="006001C7">
        <w:rPr>
          <w:rFonts w:ascii="Book Antiqua" w:eastAsia="Times New Roman" w:hAnsi="Book Antiqua" w:cs="Times New Roman"/>
          <w:lang w:val="sr-Cyrl-RS"/>
        </w:rPr>
        <w:t xml:space="preserve">. 6/2016, 24/2018 </w:t>
      </w:r>
      <w:r w:rsidRPr="006001C7">
        <w:rPr>
          <w:rFonts w:ascii="Book Antiqua" w:eastAsia="Times New Roman" w:hAnsi="Book Antiqua" w:cs="Times New Roman"/>
          <w:lang w:val="sr-Cyrl-RS"/>
        </w:rPr>
        <w:t>и</w:t>
      </w:r>
      <w:r w:rsidR="002B14F1" w:rsidRPr="006001C7">
        <w:rPr>
          <w:rFonts w:ascii="Book Antiqua" w:eastAsia="Times New Roman" w:hAnsi="Book Antiqua" w:cs="Times New Roman"/>
          <w:lang w:val="sr-Cyrl-RS"/>
        </w:rPr>
        <w:t xml:space="preserve"> 87/2018) </w:t>
      </w:r>
      <w:r w:rsidRPr="006001C7">
        <w:rPr>
          <w:rFonts w:ascii="Book Antiqua" w:eastAsia="Times New Roman" w:hAnsi="Book Antiqua" w:cs="Times New Roman"/>
          <w:lang w:val="sr-Cyrl-RS"/>
        </w:rPr>
        <w:t>прописује</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да</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се при</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обављању</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полицијских</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послова</w:t>
      </w:r>
      <w:r w:rsidR="002B14F1" w:rsidRPr="006001C7">
        <w:rPr>
          <w:rFonts w:ascii="Book Antiqua" w:eastAsia="Times New Roman" w:hAnsi="Book Antiqua" w:cs="Times New Roman"/>
          <w:lang w:val="sr-Cyrl-RS"/>
        </w:rPr>
        <w:t xml:space="preserve">, </w:t>
      </w:r>
      <w:r w:rsidR="00A91894" w:rsidRPr="006001C7">
        <w:rPr>
          <w:rFonts w:ascii="Book Antiqua" w:eastAsia="Times New Roman" w:hAnsi="Book Antiqua" w:cs="Times New Roman"/>
          <w:lang w:val="sr-Cyrl-RS"/>
        </w:rPr>
        <w:t>П</w:t>
      </w:r>
      <w:r w:rsidRPr="006001C7">
        <w:rPr>
          <w:rFonts w:ascii="Book Antiqua" w:eastAsia="Times New Roman" w:hAnsi="Book Antiqua" w:cs="Times New Roman"/>
          <w:lang w:val="sr-Cyrl-RS"/>
        </w:rPr>
        <w:t>олиција</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придржава</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утврђених</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и</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достигнутих</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стандарда</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полицијског</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поступања</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узимајући</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у</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обзир</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међународно</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опште</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прихваћене</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стандарде</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поступања</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који</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се</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односе</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на</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забрану</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мучења</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и</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примене</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нечовечних</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и</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понижавајућих</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поступака</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придржавање</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професионалног</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понашања</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и</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интегритета</w:t>
      </w:r>
      <w:r w:rsidR="003B3234" w:rsidRPr="006001C7">
        <w:rPr>
          <w:rFonts w:ascii="Book Antiqua" w:eastAsia="Times New Roman" w:hAnsi="Book Antiqua" w:cs="Times New Roman"/>
          <w:lang w:val="sr-Cyrl-RS"/>
        </w:rPr>
        <w:t>.</w:t>
      </w:r>
    </w:p>
    <w:p w14:paraId="105F33D1" w14:textId="77777777" w:rsidR="002B14F1" w:rsidRPr="006001C7" w:rsidRDefault="007458E8" w:rsidP="008F4EFF">
      <w:pPr>
        <w:spacing w:after="240" w:line="240" w:lineRule="auto"/>
        <w:jc w:val="both"/>
        <w:rPr>
          <w:rFonts w:ascii="Book Antiqua" w:eastAsia="Times New Roman" w:hAnsi="Book Antiqua" w:cs="Times New Roman"/>
          <w:lang w:val="sr-Cyrl-RS"/>
        </w:rPr>
      </w:pPr>
      <w:r w:rsidRPr="006001C7">
        <w:rPr>
          <w:rFonts w:ascii="Book Antiqua" w:eastAsia="Times New Roman" w:hAnsi="Book Antiqua" w:cs="Times New Roman"/>
          <w:lang w:val="sr-Cyrl-RS"/>
        </w:rPr>
        <w:t>Члан</w:t>
      </w:r>
      <w:r w:rsidR="002B14F1" w:rsidRPr="006001C7">
        <w:rPr>
          <w:rFonts w:ascii="Book Antiqua" w:eastAsia="Times New Roman" w:hAnsi="Book Antiqua" w:cs="Times New Roman"/>
          <w:lang w:val="sr-Cyrl-RS"/>
        </w:rPr>
        <w:t xml:space="preserve"> 77</w:t>
      </w:r>
      <w:r w:rsidRPr="006001C7">
        <w:rPr>
          <w:rFonts w:ascii="Book Antiqua" w:eastAsia="Times New Roman" w:hAnsi="Book Antiqua" w:cs="Times New Roman"/>
          <w:lang w:val="sr-Cyrl-RS"/>
        </w:rPr>
        <w:t>.</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став 2. Правилника</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о</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полицијским</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овлашћењима</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Сл</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гласник</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РС</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бр</w:t>
      </w:r>
      <w:r w:rsidR="002B14F1" w:rsidRPr="006001C7">
        <w:rPr>
          <w:rFonts w:ascii="Book Antiqua" w:eastAsia="Times New Roman" w:hAnsi="Book Antiqua" w:cs="Times New Roman"/>
          <w:lang w:val="sr-Cyrl-RS"/>
        </w:rPr>
        <w:t>. 41/2019)</w:t>
      </w:r>
      <w:r w:rsidRPr="006001C7">
        <w:rPr>
          <w:rFonts w:ascii="Book Antiqua" w:eastAsia="Times New Roman" w:hAnsi="Book Antiqua" w:cs="Times New Roman"/>
          <w:lang w:val="sr-Cyrl-RS"/>
        </w:rPr>
        <w:t xml:space="preserve"> прописује да се под</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употребом</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физичке</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снаге</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не</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сматрају</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поступци</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на</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телу</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другог</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лица</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који</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омаловажавају</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лице</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или</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вређају</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људско</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достојанство</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и</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лични</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интегритет</w:t>
      </w:r>
      <w:r w:rsidR="002B14F1" w:rsidRPr="006001C7">
        <w:rPr>
          <w:rFonts w:ascii="Book Antiqua" w:eastAsia="Times New Roman" w:hAnsi="Book Antiqua" w:cs="Times New Roman"/>
          <w:lang w:val="sr-Cyrl-RS"/>
        </w:rPr>
        <w:t xml:space="preserve"> </w:t>
      </w:r>
      <w:r w:rsidRPr="006001C7">
        <w:rPr>
          <w:rFonts w:ascii="Book Antiqua" w:eastAsia="Times New Roman" w:hAnsi="Book Antiqua" w:cs="Times New Roman"/>
          <w:lang w:val="sr-Cyrl-RS"/>
        </w:rPr>
        <w:t>лица</w:t>
      </w:r>
      <w:r w:rsidR="002B14F1" w:rsidRPr="006001C7">
        <w:rPr>
          <w:rFonts w:ascii="Book Antiqua" w:eastAsia="Times New Roman" w:hAnsi="Book Antiqua" w:cs="Times New Roman"/>
          <w:lang w:val="sr-Cyrl-RS"/>
        </w:rPr>
        <w:t>.</w:t>
      </w:r>
    </w:p>
    <w:p w14:paraId="2E50AD84" w14:textId="0DAA3162" w:rsidR="009B4CE2" w:rsidRPr="009B4CE2" w:rsidRDefault="009B4CE2" w:rsidP="008F4EFF">
      <w:pPr>
        <w:spacing w:after="240" w:line="240" w:lineRule="auto"/>
        <w:jc w:val="both"/>
        <w:rPr>
          <w:rFonts w:ascii="Book Antiqua" w:eastAsia="Times New Roman" w:hAnsi="Book Antiqua" w:cs="Times New Roman"/>
        </w:rPr>
      </w:pPr>
      <w:r w:rsidRPr="006001C7">
        <w:rPr>
          <w:rFonts w:ascii="Book Antiqua" w:eastAsia="Times New Roman" w:hAnsi="Book Antiqua" w:cs="Times New Roman"/>
          <w:noProof/>
          <w:lang w:val="sr-Cyrl-RS"/>
        </w:rPr>
        <w:t xml:space="preserve">Чланом 32. истог правилника прописано је да се </w:t>
      </w:r>
      <w:r w:rsidRPr="006001C7">
        <w:rPr>
          <w:rFonts w:ascii="Book Antiqua" w:eastAsia="Times New Roman" w:hAnsi="Book Antiqua" w:cs="Times New Roman"/>
          <w:b/>
          <w:i/>
          <w:noProof/>
          <w:lang w:val="sr-Cyrl-RS"/>
        </w:rPr>
        <w:t>време задржавања лица рачуна од момента започињања примене полицијског овлашћења довођење када су се стекли услови за задржавање у прекршајном поступку</w:t>
      </w:r>
      <w:r w:rsidRPr="006001C7">
        <w:rPr>
          <w:rFonts w:ascii="Book Antiqua" w:eastAsia="Times New Roman" w:hAnsi="Book Antiqua" w:cs="Times New Roman"/>
          <w:noProof/>
          <w:lang w:val="sr-Cyrl-RS"/>
        </w:rPr>
        <w:t>, односно од момента хапшења или одазивања на позив када су се стекли услови за задржавање у кривичном поступку.</w:t>
      </w:r>
    </w:p>
    <w:p w14:paraId="33D0B67F" w14:textId="77777777" w:rsidR="00CA03CD" w:rsidRDefault="00CA03CD" w:rsidP="008F4EFF">
      <w:pPr>
        <w:spacing w:after="240" w:line="240" w:lineRule="auto"/>
        <w:jc w:val="center"/>
        <w:rPr>
          <w:rFonts w:ascii="Book Antiqua" w:eastAsia="Times New Roman" w:hAnsi="Book Antiqua" w:cs="Arial"/>
          <w:lang w:val="sr-Cyrl-CS" w:eastAsia="sr-Latn-CS"/>
        </w:rPr>
      </w:pPr>
      <w:r w:rsidRPr="00CA03CD">
        <w:rPr>
          <w:rFonts w:ascii="Book Antiqua" w:eastAsia="Times New Roman" w:hAnsi="Book Antiqua" w:cs="Arial"/>
          <w:lang w:val="sr-Cyrl-CS" w:eastAsia="sr-Latn-CS"/>
        </w:rPr>
        <w:t>***</w:t>
      </w:r>
    </w:p>
    <w:p w14:paraId="1EDAD967" w14:textId="0889A588" w:rsidR="00A91894" w:rsidRPr="00AB1082" w:rsidRDefault="00AB6152" w:rsidP="008F4EFF">
      <w:pPr>
        <w:spacing w:after="240" w:line="240" w:lineRule="auto"/>
        <w:jc w:val="both"/>
        <w:rPr>
          <w:rFonts w:ascii="Book Antiqua" w:eastAsia="Times New Roman" w:hAnsi="Book Antiqua" w:cs="Times New Roman"/>
          <w:lang w:val="sr-Cyrl-CS"/>
        </w:rPr>
      </w:pPr>
      <w:r w:rsidRPr="006001C7">
        <w:rPr>
          <w:rFonts w:ascii="Book Antiqua" w:eastAsia="Times New Roman" w:hAnsi="Book Antiqua" w:cs="Times New Roman"/>
          <w:lang w:val="sr-Cyrl-RS"/>
        </w:rPr>
        <w:t xml:space="preserve">У спроведеном поступку контроле законитости и правилности рада Министарства унутрашњих послова, </w:t>
      </w:r>
      <w:r w:rsidR="00AE4487" w:rsidRPr="006001C7">
        <w:rPr>
          <w:rFonts w:ascii="Book Antiqua" w:eastAsia="Times New Roman" w:hAnsi="Book Antiqua" w:cs="Times New Roman"/>
          <w:lang w:val="sr-Cyrl-RS"/>
        </w:rPr>
        <w:t xml:space="preserve">на основу доступног видео-записа, </w:t>
      </w:r>
      <w:r w:rsidR="00F23E06" w:rsidRPr="006001C7">
        <w:rPr>
          <w:rFonts w:ascii="Book Antiqua" w:eastAsia="Times New Roman" w:hAnsi="Book Antiqua" w:cs="Times New Roman"/>
          <w:lang w:val="sr-Cyrl-RS"/>
        </w:rPr>
        <w:t xml:space="preserve">као и достављене документације, </w:t>
      </w:r>
      <w:r w:rsidRPr="006001C7">
        <w:rPr>
          <w:rFonts w:ascii="Book Antiqua" w:eastAsia="Times New Roman" w:hAnsi="Book Antiqua" w:cs="Times New Roman"/>
          <w:lang w:val="sr-Cyrl-RS"/>
        </w:rPr>
        <w:t xml:space="preserve">Заштитник грађана је утврдио </w:t>
      </w:r>
      <w:r w:rsidR="00A91894" w:rsidRPr="006001C7">
        <w:rPr>
          <w:rFonts w:ascii="Book Antiqua" w:hAnsi="Book Antiqua"/>
          <w:color w:val="000000"/>
          <w:lang w:val="sr-Cyrl-RS"/>
        </w:rPr>
        <w:t xml:space="preserve">недостатке </w:t>
      </w:r>
      <w:r w:rsidR="00AB1082" w:rsidRPr="006001C7">
        <w:rPr>
          <w:rFonts w:ascii="Book Antiqua" w:hAnsi="Book Antiqua"/>
          <w:color w:val="000000"/>
          <w:lang w:val="sr-Cyrl-RS"/>
        </w:rPr>
        <w:t xml:space="preserve">у поступању </w:t>
      </w:r>
      <w:r w:rsidR="00A91894" w:rsidRPr="006001C7">
        <w:rPr>
          <w:rFonts w:ascii="Book Antiqua" w:hAnsi="Book Antiqua"/>
          <w:color w:val="000000"/>
          <w:lang w:val="sr-Cyrl-RS"/>
        </w:rPr>
        <w:t xml:space="preserve">полицијских службеника према </w:t>
      </w:r>
      <w:r w:rsidR="00AB1082" w:rsidRPr="006001C7">
        <w:rPr>
          <w:rFonts w:ascii="Book Antiqua" w:hAnsi="Book Antiqua"/>
          <w:color w:val="000000"/>
          <w:lang w:val="sr-Cyrl-RS"/>
        </w:rPr>
        <w:t>доведеном и задржаном лицу,</w:t>
      </w:r>
      <w:r w:rsidR="00A91894" w:rsidRPr="006001C7">
        <w:rPr>
          <w:rFonts w:ascii="Book Antiqua" w:hAnsi="Book Antiqua"/>
          <w:color w:val="000000"/>
          <w:lang w:val="sr-Cyrl-RS"/>
        </w:rPr>
        <w:t xml:space="preserve"> </w:t>
      </w:r>
      <w:r w:rsidR="006001C7">
        <w:rPr>
          <w:rFonts w:ascii="Book Antiqua" w:hAnsi="Book Antiqua"/>
          <w:color w:val="000000"/>
          <w:lang w:val="sr-Cyrl-RS"/>
        </w:rPr>
        <w:t>АА</w:t>
      </w:r>
      <w:r w:rsidR="00A91894" w:rsidRPr="006001C7">
        <w:rPr>
          <w:rFonts w:ascii="Book Antiqua" w:hAnsi="Book Antiqua"/>
          <w:color w:val="000000"/>
          <w:lang w:val="sr-Cyrl-RS"/>
        </w:rPr>
        <w:t>, 15. априла 2020. године, који се састоје у</w:t>
      </w:r>
      <w:r w:rsidR="00AB1082" w:rsidRPr="006001C7">
        <w:rPr>
          <w:rFonts w:ascii="Book Antiqua" w:hAnsi="Book Antiqua"/>
          <w:color w:val="000000"/>
          <w:lang w:val="sr-Cyrl-RS"/>
        </w:rPr>
        <w:t xml:space="preserve">: </w:t>
      </w:r>
      <w:r w:rsidR="00A91894" w:rsidRPr="006001C7">
        <w:rPr>
          <w:rFonts w:ascii="Book Antiqua" w:hAnsi="Book Antiqua"/>
          <w:color w:val="000000"/>
          <w:lang w:val="sr-Cyrl-RS"/>
        </w:rPr>
        <w:t xml:space="preserve">незаконитом и понижавајућем поступању током привођења, које се огледа у наношењу </w:t>
      </w:r>
      <w:r w:rsidR="00A91894" w:rsidRPr="006001C7">
        <w:rPr>
          <w:rFonts w:ascii="Book Antiqua" w:eastAsia="Times New Roman" w:hAnsi="Book Antiqua" w:cs="Times New Roman"/>
          <w:lang w:val="sr-Cyrl-RS"/>
        </w:rPr>
        <w:t xml:space="preserve">више удараца отвореном шаком у пределу лица </w:t>
      </w:r>
      <w:r w:rsidR="006001C7">
        <w:rPr>
          <w:rFonts w:ascii="Book Antiqua" w:hAnsi="Book Antiqua"/>
          <w:color w:val="000000"/>
          <w:lang w:val="sr-Cyrl-RS"/>
        </w:rPr>
        <w:t>АА</w:t>
      </w:r>
      <w:r w:rsidR="00A91894" w:rsidRPr="006001C7">
        <w:rPr>
          <w:rFonts w:ascii="Book Antiqua" w:hAnsi="Book Antiqua"/>
          <w:color w:val="000000"/>
          <w:lang w:val="sr-Cyrl-RS"/>
        </w:rPr>
        <w:t xml:space="preserve"> </w:t>
      </w:r>
      <w:r w:rsidR="00A91894" w:rsidRPr="006001C7">
        <w:rPr>
          <w:rFonts w:ascii="Book Antiqua" w:eastAsia="Times New Roman" w:hAnsi="Book Antiqua" w:cs="Times New Roman"/>
          <w:lang w:val="sr-Cyrl-RS"/>
        </w:rPr>
        <w:t>док је седео на задњем седишту службеног возила, чиме је повређено његово право на неповредивост физичког и психичког интегритета и право на достојанство;</w:t>
      </w:r>
      <w:r w:rsidR="00AB1082" w:rsidRPr="006001C7">
        <w:rPr>
          <w:rFonts w:ascii="Book Antiqua" w:eastAsia="Times New Roman" w:hAnsi="Book Antiqua" w:cs="Times New Roman"/>
          <w:lang w:val="sr-Cyrl-RS"/>
        </w:rPr>
        <w:t xml:space="preserve"> као и у </w:t>
      </w:r>
      <w:r w:rsidR="00A91894" w:rsidRPr="006001C7">
        <w:rPr>
          <w:rFonts w:ascii="Book Antiqua" w:eastAsia="Times New Roman" w:hAnsi="Book Antiqua" w:cs="Times New Roman"/>
          <w:lang w:val="sr-Cyrl-RS"/>
        </w:rPr>
        <w:t>неправилном и непотпуном документовању</w:t>
      </w:r>
      <w:r w:rsidR="00AB1082" w:rsidRPr="006001C7">
        <w:rPr>
          <w:rFonts w:ascii="Book Antiqua" w:eastAsia="Times New Roman" w:hAnsi="Book Antiqua" w:cs="Times New Roman"/>
          <w:lang w:val="sr-Cyrl-RS"/>
        </w:rPr>
        <w:t xml:space="preserve"> </w:t>
      </w:r>
      <w:r w:rsidR="00A91894" w:rsidRPr="006001C7">
        <w:rPr>
          <w:rFonts w:ascii="Book Antiqua" w:eastAsia="Times New Roman" w:hAnsi="Book Antiqua" w:cs="Times New Roman"/>
          <w:lang w:val="sr-Cyrl-RS"/>
        </w:rPr>
        <w:t>трајања примене полицијског овлашћења довођење, неправилном рачунању почетка задржавања</w:t>
      </w:r>
      <w:r w:rsidR="00AB1082" w:rsidRPr="006001C7">
        <w:rPr>
          <w:rFonts w:ascii="Book Antiqua" w:eastAsia="Times New Roman" w:hAnsi="Book Antiqua" w:cs="Times New Roman"/>
          <w:lang w:val="sr-Cyrl-RS"/>
        </w:rPr>
        <w:t xml:space="preserve">, </w:t>
      </w:r>
      <w:r w:rsidR="00A91894" w:rsidRPr="006001C7">
        <w:rPr>
          <w:rFonts w:ascii="Book Antiqua" w:eastAsia="Times New Roman" w:hAnsi="Book Antiqua" w:cs="Times New Roman"/>
          <w:lang w:val="sr-Cyrl-RS"/>
        </w:rPr>
        <w:t>пропуштању да се задржано лице писаним путем обавести о свим правима која му припадају као задржаном лицу, пропуштању да се у образац обавештења о правима доведеног лица унесе податак о времену саопштавања и уручења тог обавештења</w:t>
      </w:r>
      <w:r w:rsidR="00AB1082" w:rsidRPr="006001C7">
        <w:rPr>
          <w:rFonts w:ascii="Book Antiqua" w:eastAsia="Times New Roman" w:hAnsi="Book Antiqua" w:cs="Times New Roman"/>
          <w:lang w:val="sr-Cyrl-RS"/>
        </w:rPr>
        <w:t xml:space="preserve">, </w:t>
      </w:r>
      <w:r w:rsidR="00A91894" w:rsidRPr="006001C7">
        <w:rPr>
          <w:rFonts w:ascii="Book Antiqua" w:eastAsia="Times New Roman" w:hAnsi="Book Antiqua" w:cs="Times New Roman"/>
          <w:lang w:val="sr-Cyrl-RS"/>
        </w:rPr>
        <w:t xml:space="preserve">уношењу нетачног податка о започињању задржавања у </w:t>
      </w:r>
      <w:r w:rsidR="00A91894" w:rsidRPr="006001C7">
        <w:rPr>
          <w:rFonts w:ascii="Book Antiqua" w:eastAsia="Times New Roman" w:hAnsi="Book Antiqua" w:cs="Times New Roman"/>
          <w:lang w:val="sr-Cyrl-RS"/>
        </w:rPr>
        <w:lastRenderedPageBreak/>
        <w:t>решењу о задржавању и пропуштању да се у образац решења</w:t>
      </w:r>
      <w:r w:rsidR="00A91894" w:rsidRPr="00A91894">
        <w:rPr>
          <w:rFonts w:ascii="Book Antiqua" w:eastAsia="Times New Roman" w:hAnsi="Book Antiqua" w:cs="Times New Roman"/>
          <w:lang w:val="sr-Cyrl-CS"/>
        </w:rPr>
        <w:t xml:space="preserve"> о задржавању унесу сви</w:t>
      </w:r>
      <w:r w:rsidR="00A91894" w:rsidRPr="00A62A77">
        <w:rPr>
          <w:rFonts w:ascii="Book Antiqua" w:eastAsia="Times New Roman" w:hAnsi="Book Antiqua" w:cs="Times New Roman"/>
          <w:b/>
          <w:lang w:val="sr-Cyrl-CS"/>
        </w:rPr>
        <w:t xml:space="preserve"> </w:t>
      </w:r>
      <w:r w:rsidR="00A91894" w:rsidRPr="00AB1082">
        <w:rPr>
          <w:rFonts w:ascii="Book Antiqua" w:eastAsia="Times New Roman" w:hAnsi="Book Antiqua" w:cs="Times New Roman"/>
          <w:lang w:val="sr-Cyrl-CS"/>
        </w:rPr>
        <w:t>предвиђени подаци од значаја за остваривање права доведеног и задржаног лица.</w:t>
      </w:r>
    </w:p>
    <w:p w14:paraId="3D986BF4" w14:textId="77777777" w:rsidR="008060E0" w:rsidRPr="008F26F7" w:rsidRDefault="00AB6152" w:rsidP="008F4EFF">
      <w:pPr>
        <w:spacing w:after="240" w:line="240" w:lineRule="auto"/>
        <w:jc w:val="both"/>
        <w:rPr>
          <w:rFonts w:ascii="Book Antiqua" w:eastAsia="Times New Roman" w:hAnsi="Book Antiqua" w:cs="Arial"/>
          <w:lang w:val="sr-Cyrl-RS"/>
        </w:rPr>
      </w:pPr>
      <w:r w:rsidRPr="008F26F7">
        <w:rPr>
          <w:rFonts w:ascii="Book Antiqua" w:eastAsia="Times New Roman" w:hAnsi="Book Antiqua" w:cs="Times New Roman"/>
          <w:lang w:val="sr-Cyrl-RS"/>
        </w:rPr>
        <w:t xml:space="preserve">Наиме, </w:t>
      </w:r>
      <w:r w:rsidRPr="008F26F7">
        <w:rPr>
          <w:rFonts w:ascii="Book Antiqua" w:eastAsia="Times New Roman" w:hAnsi="Book Antiqua" w:cs="Arial"/>
          <w:lang w:val="sr-Cyrl-RS"/>
        </w:rPr>
        <w:t>на доступно</w:t>
      </w:r>
      <w:r w:rsidR="008060E0" w:rsidRPr="008F26F7">
        <w:rPr>
          <w:rFonts w:ascii="Book Antiqua" w:eastAsia="Times New Roman" w:hAnsi="Book Antiqua" w:cs="Arial"/>
          <w:lang w:val="sr-Cyrl-RS"/>
        </w:rPr>
        <w:t>м</w:t>
      </w:r>
      <w:r w:rsidRPr="008F26F7">
        <w:rPr>
          <w:rFonts w:ascii="Book Antiqua" w:eastAsia="Times New Roman" w:hAnsi="Book Antiqua" w:cs="Arial"/>
          <w:lang w:val="sr-Cyrl-RS"/>
        </w:rPr>
        <w:t xml:space="preserve"> видео-запис</w:t>
      </w:r>
      <w:r w:rsidR="008060E0" w:rsidRPr="008F26F7">
        <w:rPr>
          <w:rFonts w:ascii="Book Antiqua" w:eastAsia="Times New Roman" w:hAnsi="Book Antiqua" w:cs="Arial"/>
          <w:lang w:val="sr-Cyrl-RS"/>
        </w:rPr>
        <w:t>у</w:t>
      </w:r>
      <w:r w:rsidRPr="008F26F7">
        <w:rPr>
          <w:rFonts w:ascii="Book Antiqua" w:eastAsia="Times New Roman" w:hAnsi="Book Antiqua" w:cs="Arial"/>
          <w:lang w:val="sr-Cyrl-RS"/>
        </w:rPr>
        <w:t xml:space="preserve"> забележен</w:t>
      </w:r>
      <w:r w:rsidR="00AE4487" w:rsidRPr="008F26F7">
        <w:rPr>
          <w:rFonts w:ascii="Book Antiqua" w:eastAsia="Times New Roman" w:hAnsi="Book Antiqua" w:cs="Arial"/>
          <w:lang w:val="sr-Cyrl-RS"/>
        </w:rPr>
        <w:t xml:space="preserve">о </w:t>
      </w:r>
      <w:r w:rsidR="008060E0" w:rsidRPr="008F26F7">
        <w:rPr>
          <w:rFonts w:ascii="Book Antiqua" w:eastAsia="Times New Roman" w:hAnsi="Book Antiqua" w:cs="Arial"/>
          <w:lang w:val="sr-Cyrl-RS"/>
        </w:rPr>
        <w:t xml:space="preserve">је </w:t>
      </w:r>
      <w:r w:rsidR="00AE4487" w:rsidRPr="008F26F7">
        <w:rPr>
          <w:rFonts w:ascii="Book Antiqua" w:eastAsia="Times New Roman" w:hAnsi="Book Antiqua" w:cs="Arial"/>
          <w:lang w:val="sr-Cyrl-RS"/>
        </w:rPr>
        <w:t>како полицијски службеник</w:t>
      </w:r>
      <w:r w:rsidR="008060E0" w:rsidRPr="008F26F7">
        <w:rPr>
          <w:rFonts w:ascii="Book Antiqua" w:eastAsia="Times New Roman" w:hAnsi="Book Antiqua" w:cs="Arial"/>
          <w:lang w:val="sr-Cyrl-RS"/>
        </w:rPr>
        <w:t xml:space="preserve">, лицу које седи на задњем седишту службеног возила и не пружа било какав отпор, задаје више удараца отвореном шаком у пределу лица. </w:t>
      </w:r>
    </w:p>
    <w:p w14:paraId="1B72479C" w14:textId="4B1D3725" w:rsidR="00396515" w:rsidRDefault="008F26F7" w:rsidP="008F4EFF">
      <w:pPr>
        <w:spacing w:after="240" w:line="240" w:lineRule="auto"/>
        <w:jc w:val="both"/>
        <w:rPr>
          <w:rFonts w:ascii="Book Antiqua" w:eastAsia="Times New Roman" w:hAnsi="Book Antiqua" w:cs="Times New Roman"/>
          <w:color w:val="000000"/>
          <w:lang w:val="sr-Cyrl-RS"/>
        </w:rPr>
      </w:pPr>
      <w:r>
        <w:rPr>
          <w:rFonts w:ascii="Book Antiqua" w:eastAsia="Times New Roman" w:hAnsi="Book Antiqua" w:cs="Arial"/>
          <w:lang w:val="sr-Cyrl-RS"/>
        </w:rPr>
        <w:t xml:space="preserve">Полазећи од тога да је забрана злостављања, која подразумева не само забрану мучења и нечовечног поступања, већ и </w:t>
      </w:r>
      <w:r w:rsidR="00151B81">
        <w:rPr>
          <w:rFonts w:ascii="Book Antiqua" w:eastAsia="Times New Roman" w:hAnsi="Book Antiqua" w:cs="Arial"/>
          <w:lang w:val="sr-Cyrl-RS"/>
        </w:rPr>
        <w:t xml:space="preserve">забрану </w:t>
      </w:r>
      <w:r>
        <w:rPr>
          <w:rFonts w:ascii="Book Antiqua" w:eastAsia="Times New Roman" w:hAnsi="Book Antiqua" w:cs="Arial"/>
          <w:lang w:val="sr-Cyrl-RS"/>
        </w:rPr>
        <w:t>понижавајуће</w:t>
      </w:r>
      <w:r w:rsidR="005B684C">
        <w:rPr>
          <w:rFonts w:ascii="Book Antiqua" w:eastAsia="Times New Roman" w:hAnsi="Book Antiqua" w:cs="Arial"/>
          <w:lang w:val="sr-Cyrl-RS"/>
        </w:rPr>
        <w:t>г</w:t>
      </w:r>
      <w:r>
        <w:rPr>
          <w:rFonts w:ascii="Book Antiqua" w:eastAsia="Times New Roman" w:hAnsi="Book Antiqua" w:cs="Arial"/>
          <w:lang w:val="sr-Cyrl-RS"/>
        </w:rPr>
        <w:t xml:space="preserve"> поступања, апсолутна норма </w:t>
      </w:r>
      <w:r w:rsidR="00210D65">
        <w:rPr>
          <w:rFonts w:ascii="Book Antiqua" w:eastAsia="Times New Roman" w:hAnsi="Book Antiqua" w:cs="Arial"/>
          <w:lang w:val="sr-Cyrl-RS"/>
        </w:rPr>
        <w:t xml:space="preserve">међународног права, Заштитник грађана је упутио препоруку да </w:t>
      </w:r>
      <w:r w:rsidR="00210D65" w:rsidRPr="00210D65">
        <w:rPr>
          <w:rFonts w:ascii="Book Antiqua" w:eastAsia="Times New Roman" w:hAnsi="Book Antiqua" w:cs="Arial"/>
          <w:lang w:val="sr-Cyrl-RS"/>
        </w:rPr>
        <w:t xml:space="preserve">полицијски службеници </w:t>
      </w:r>
      <w:r w:rsidR="00210D65" w:rsidRPr="00F92394">
        <w:rPr>
          <w:rFonts w:ascii="Book Antiqua" w:eastAsia="Times New Roman" w:hAnsi="Book Antiqua" w:cs="Arial"/>
          <w:lang w:val="sr-Cyrl-CS"/>
        </w:rPr>
        <w:t>Министарства унутрашњих послова</w:t>
      </w:r>
      <w:r w:rsidR="00210D65" w:rsidRPr="00210D65">
        <w:rPr>
          <w:rFonts w:ascii="Book Antiqua" w:eastAsia="Times New Roman" w:hAnsi="Book Antiqua" w:cs="Arial"/>
          <w:lang w:val="sr-Cyrl-CS"/>
        </w:rPr>
        <w:t xml:space="preserve"> Дирекције полиције Полицијске управе за град Београд, Полицијске станице Врачар</w:t>
      </w:r>
      <w:r w:rsidR="00210D65" w:rsidRPr="00F92394">
        <w:rPr>
          <w:rFonts w:ascii="Book Antiqua" w:eastAsia="Times New Roman" w:hAnsi="Book Antiqua" w:cs="Arial"/>
          <w:lang w:val="sr-Cyrl-CS"/>
        </w:rPr>
        <w:t xml:space="preserve"> </w:t>
      </w:r>
      <w:r w:rsidR="00210D65" w:rsidRPr="00F92394">
        <w:rPr>
          <w:rFonts w:ascii="Book Antiqua" w:eastAsia="Times New Roman" w:hAnsi="Book Antiqua" w:cs="Times New Roman"/>
          <w:color w:val="000000"/>
          <w:lang w:val="sr-Cyrl-RS"/>
        </w:rPr>
        <w:t>у будућем раду поступа</w:t>
      </w:r>
      <w:r w:rsidR="00210D65" w:rsidRPr="00210D65">
        <w:rPr>
          <w:rFonts w:ascii="Book Antiqua" w:eastAsia="Times New Roman" w:hAnsi="Book Antiqua" w:cs="Times New Roman"/>
          <w:color w:val="000000"/>
          <w:lang w:val="sr-Cyrl-RS"/>
        </w:rPr>
        <w:t>ју</w:t>
      </w:r>
      <w:r w:rsidR="00210D65" w:rsidRPr="00F92394">
        <w:rPr>
          <w:rFonts w:ascii="Book Antiqua" w:eastAsia="Times New Roman" w:hAnsi="Book Antiqua" w:cs="Times New Roman"/>
          <w:color w:val="000000"/>
          <w:lang w:val="sr-Cyrl-RS"/>
        </w:rPr>
        <w:t xml:space="preserve"> према лицима на начин који обезбеђује пуно поштовање права на неповредивост физичког</w:t>
      </w:r>
      <w:r w:rsidR="00210D65" w:rsidRPr="00210D65">
        <w:rPr>
          <w:rFonts w:ascii="Book Antiqua" w:eastAsia="Times New Roman" w:hAnsi="Book Antiqua" w:cs="Times New Roman"/>
          <w:color w:val="000000"/>
          <w:lang w:val="sr-Cyrl-RS"/>
        </w:rPr>
        <w:t xml:space="preserve"> и </w:t>
      </w:r>
      <w:r w:rsidR="00210D65" w:rsidRPr="00F92394">
        <w:rPr>
          <w:rFonts w:ascii="Book Antiqua" w:eastAsia="Times New Roman" w:hAnsi="Book Antiqua" w:cs="Times New Roman"/>
          <w:color w:val="000000"/>
          <w:lang w:val="sr-Cyrl-RS"/>
        </w:rPr>
        <w:t>психичког интегритета</w:t>
      </w:r>
      <w:r w:rsidR="005B684C">
        <w:rPr>
          <w:rFonts w:ascii="Book Antiqua" w:eastAsia="Times New Roman" w:hAnsi="Book Antiqua" w:cs="Times New Roman"/>
          <w:color w:val="000000"/>
          <w:lang w:val="sr-Cyrl-RS"/>
        </w:rPr>
        <w:t xml:space="preserve"> и права на достојанство. </w:t>
      </w:r>
      <w:r w:rsidR="00AB1082">
        <w:rPr>
          <w:rFonts w:ascii="Book Antiqua" w:eastAsia="Times New Roman" w:hAnsi="Book Antiqua" w:cs="Times New Roman"/>
          <w:color w:val="000000"/>
          <w:lang w:val="sr-Cyrl-RS"/>
        </w:rPr>
        <w:t>И</w:t>
      </w:r>
      <w:r w:rsidR="005B684C">
        <w:rPr>
          <w:rFonts w:ascii="Book Antiqua" w:eastAsia="Times New Roman" w:hAnsi="Book Antiqua" w:cs="Times New Roman"/>
          <w:color w:val="000000"/>
          <w:lang w:val="sr-Cyrl-RS"/>
        </w:rPr>
        <w:t xml:space="preserve">ако </w:t>
      </w:r>
      <w:r w:rsidR="006001C7">
        <w:rPr>
          <w:rFonts w:ascii="Book Antiqua" w:eastAsia="Times New Roman" w:hAnsi="Book Antiqua" w:cs="Times New Roman"/>
          <w:color w:val="000000"/>
          <w:lang w:val="sr-Cyrl-RS"/>
        </w:rPr>
        <w:t>АА</w:t>
      </w:r>
      <w:r w:rsidR="00396515">
        <w:rPr>
          <w:rFonts w:ascii="Book Antiqua" w:eastAsia="Times New Roman" w:hAnsi="Book Antiqua" w:cs="Times New Roman"/>
          <w:color w:val="000000"/>
          <w:lang w:val="sr-Cyrl-RS"/>
        </w:rPr>
        <w:t>, од удараца отвореном шаком по лицу које му је задао полицијски службеник</w:t>
      </w:r>
      <w:r w:rsidR="005B684C">
        <w:rPr>
          <w:rFonts w:ascii="Book Antiqua" w:eastAsia="Times New Roman" w:hAnsi="Book Antiqua" w:cs="Times New Roman"/>
          <w:color w:val="000000"/>
          <w:lang w:val="sr-Cyrl-RS"/>
        </w:rPr>
        <w:t>,</w:t>
      </w:r>
      <w:r w:rsidR="0000188B">
        <w:rPr>
          <w:rFonts w:ascii="Book Antiqua" w:eastAsia="Times New Roman" w:hAnsi="Book Antiqua" w:cs="Times New Roman"/>
          <w:color w:val="000000"/>
          <w:lang w:val="sr-Cyrl-RS"/>
        </w:rPr>
        <w:t xml:space="preserve"> није имао повреде</w:t>
      </w:r>
      <w:r w:rsidR="00396515">
        <w:rPr>
          <w:rFonts w:ascii="Book Antiqua" w:eastAsia="Times New Roman" w:hAnsi="Book Antiqua" w:cs="Times New Roman"/>
          <w:color w:val="000000"/>
          <w:lang w:val="sr-Cyrl-RS"/>
        </w:rPr>
        <w:t>, такво поступање полициј</w:t>
      </w:r>
      <w:r w:rsidR="0000188B">
        <w:rPr>
          <w:rFonts w:ascii="Book Antiqua" w:eastAsia="Times New Roman" w:hAnsi="Book Antiqua" w:cs="Times New Roman"/>
          <w:color w:val="000000"/>
          <w:lang w:val="sr-Cyrl-RS"/>
        </w:rPr>
        <w:t>ског службеника је</w:t>
      </w:r>
      <w:r w:rsidR="00D12BAE">
        <w:rPr>
          <w:rFonts w:ascii="Book Antiqua" w:eastAsia="Times New Roman" w:hAnsi="Book Antiqua" w:cs="Times New Roman"/>
          <w:color w:val="000000"/>
          <w:lang w:val="sr-Cyrl-RS"/>
        </w:rPr>
        <w:t xml:space="preserve"> незаконито,</w:t>
      </w:r>
      <w:r w:rsidR="0000188B">
        <w:rPr>
          <w:rFonts w:ascii="Book Antiqua" w:eastAsia="Times New Roman" w:hAnsi="Book Antiqua" w:cs="Times New Roman"/>
          <w:color w:val="000000"/>
          <w:lang w:val="sr-Cyrl-RS"/>
        </w:rPr>
        <w:t xml:space="preserve"> </w:t>
      </w:r>
      <w:r w:rsidR="00396515">
        <w:rPr>
          <w:rFonts w:ascii="Book Antiqua" w:eastAsia="Times New Roman" w:hAnsi="Book Antiqua" w:cs="Times New Roman"/>
          <w:color w:val="000000"/>
          <w:lang w:val="sr-Cyrl-RS"/>
        </w:rPr>
        <w:t>пони</w:t>
      </w:r>
      <w:r w:rsidR="00D12BAE">
        <w:rPr>
          <w:rFonts w:ascii="Book Antiqua" w:eastAsia="Times New Roman" w:hAnsi="Book Antiqua" w:cs="Times New Roman"/>
          <w:color w:val="000000"/>
          <w:lang w:val="sr-Cyrl-RS"/>
        </w:rPr>
        <w:t>жавајуће</w:t>
      </w:r>
      <w:r w:rsidR="00396515">
        <w:rPr>
          <w:rFonts w:ascii="Book Antiqua" w:eastAsia="Times New Roman" w:hAnsi="Book Antiqua" w:cs="Times New Roman"/>
          <w:color w:val="000000"/>
          <w:lang w:val="sr-Cyrl-RS"/>
        </w:rPr>
        <w:t xml:space="preserve"> и </w:t>
      </w:r>
      <w:r w:rsidR="00D12BAE">
        <w:rPr>
          <w:rFonts w:ascii="Book Antiqua" w:eastAsia="Times New Roman" w:hAnsi="Book Antiqua" w:cs="Times New Roman"/>
          <w:color w:val="000000"/>
          <w:lang w:val="sr-Cyrl-RS"/>
        </w:rPr>
        <w:t>вређа људско</w:t>
      </w:r>
      <w:r w:rsidR="00396515">
        <w:rPr>
          <w:rFonts w:ascii="Book Antiqua" w:eastAsia="Times New Roman" w:hAnsi="Book Antiqua" w:cs="Times New Roman"/>
          <w:color w:val="000000"/>
          <w:lang w:val="sr-Cyrl-RS"/>
        </w:rPr>
        <w:t xml:space="preserve"> достојанство</w:t>
      </w:r>
      <w:r w:rsidR="00396515" w:rsidRPr="00210D65">
        <w:rPr>
          <w:rFonts w:ascii="Book Antiqua" w:eastAsia="Times New Roman" w:hAnsi="Book Antiqua" w:cs="Times New Roman"/>
          <w:color w:val="000000"/>
          <w:lang w:val="sr-Cyrl-RS"/>
        </w:rPr>
        <w:t xml:space="preserve">. </w:t>
      </w:r>
    </w:p>
    <w:p w14:paraId="2EE7766B" w14:textId="66F599F3" w:rsidR="00AB1082" w:rsidRDefault="00AB1082" w:rsidP="008F4EFF">
      <w:pPr>
        <w:spacing w:after="240" w:line="240" w:lineRule="auto"/>
        <w:jc w:val="both"/>
        <w:rPr>
          <w:rFonts w:ascii="Book Antiqua" w:eastAsia="Times New Roman" w:hAnsi="Book Antiqua" w:cs="Times New Roman"/>
          <w:color w:val="000000"/>
          <w:lang w:val="sr-Cyrl-RS"/>
        </w:rPr>
      </w:pPr>
      <w:r>
        <w:rPr>
          <w:rFonts w:ascii="Book Antiqua" w:eastAsia="Times New Roman" w:hAnsi="Book Antiqua" w:cs="Times New Roman"/>
          <w:lang w:val="sr-Cyrl-CS"/>
        </w:rPr>
        <w:t>Н</w:t>
      </w:r>
      <w:r w:rsidRPr="00A91894">
        <w:rPr>
          <w:rFonts w:ascii="Book Antiqua" w:eastAsia="Times New Roman" w:hAnsi="Book Antiqua" w:cs="Times New Roman"/>
          <w:lang w:val="sr-Cyrl-CS"/>
        </w:rPr>
        <w:t>еправилно и непотпуно документовањ</w:t>
      </w:r>
      <w:r>
        <w:rPr>
          <w:rFonts w:ascii="Book Antiqua" w:eastAsia="Times New Roman" w:hAnsi="Book Antiqua" w:cs="Times New Roman"/>
          <w:lang w:val="sr-Cyrl-CS"/>
        </w:rPr>
        <w:t xml:space="preserve">е примењених </w:t>
      </w:r>
      <w:r w:rsidR="00A42469">
        <w:rPr>
          <w:rFonts w:ascii="Book Antiqua" w:eastAsia="Times New Roman" w:hAnsi="Book Antiqua" w:cs="Times New Roman"/>
          <w:lang w:val="sr-Cyrl-CS"/>
        </w:rPr>
        <w:t xml:space="preserve">полицијских </w:t>
      </w:r>
      <w:r>
        <w:rPr>
          <w:rFonts w:ascii="Book Antiqua" w:eastAsia="Times New Roman" w:hAnsi="Book Antiqua" w:cs="Times New Roman"/>
          <w:lang w:val="sr-Cyrl-CS"/>
        </w:rPr>
        <w:t>овлашћења</w:t>
      </w:r>
      <w:r w:rsidR="00A42469">
        <w:rPr>
          <w:rFonts w:ascii="Book Antiqua" w:eastAsia="Times New Roman" w:hAnsi="Book Antiqua" w:cs="Times New Roman"/>
          <w:lang w:val="sr-Cyrl-CS"/>
        </w:rPr>
        <w:t xml:space="preserve"> у супротности је са принципима добре управе, погодује настанку повреде права и отежава утврђивање</w:t>
      </w:r>
      <w:r w:rsidR="00A42469" w:rsidRPr="00A42469">
        <w:rPr>
          <w:rFonts w:ascii="Book Antiqua" w:eastAsia="Times New Roman" w:hAnsi="Book Antiqua" w:cs="Arial"/>
          <w:lang w:val="sr-Cyrl-RS"/>
        </w:rPr>
        <w:t xml:space="preserve"> </w:t>
      </w:r>
      <w:r w:rsidR="00A42469">
        <w:rPr>
          <w:rFonts w:ascii="Book Antiqua" w:eastAsia="Times New Roman" w:hAnsi="Book Antiqua" w:cs="Arial"/>
          <w:lang w:val="sr-Cyrl-RS"/>
        </w:rPr>
        <w:t xml:space="preserve">релевантних чињеница у вези са остваривањем права лица лишеног слободе. </w:t>
      </w:r>
      <w:r w:rsidR="00A42469">
        <w:rPr>
          <w:rFonts w:ascii="Book Antiqua" w:eastAsia="Times New Roman" w:hAnsi="Book Antiqua" w:cs="Times New Roman"/>
          <w:lang w:val="sr-Cyrl-CS"/>
        </w:rPr>
        <w:t xml:space="preserve">  </w:t>
      </w:r>
    </w:p>
    <w:p w14:paraId="6937A15A" w14:textId="3AD9763C" w:rsidR="00D12BAE" w:rsidRDefault="005B684C" w:rsidP="008F4EFF">
      <w:pPr>
        <w:spacing w:after="240" w:line="240" w:lineRule="auto"/>
        <w:jc w:val="both"/>
        <w:rPr>
          <w:rFonts w:ascii="Book Antiqua" w:eastAsia="Times New Roman" w:hAnsi="Book Antiqua" w:cs="Times New Roman"/>
          <w:color w:val="00000A"/>
          <w:lang w:val="sr-Cyrl-CS"/>
        </w:rPr>
      </w:pPr>
      <w:r>
        <w:rPr>
          <w:rFonts w:ascii="Book Antiqua" w:eastAsia="Times New Roman" w:hAnsi="Book Antiqua" w:cs="Arial"/>
          <w:lang w:val="sr-Cyrl-RS"/>
        </w:rPr>
        <w:t>За</w:t>
      </w:r>
      <w:r w:rsidR="0000188B">
        <w:rPr>
          <w:rFonts w:ascii="Book Antiqua" w:eastAsia="Times New Roman" w:hAnsi="Book Antiqua" w:cs="Arial"/>
          <w:lang w:val="sr-Cyrl-RS"/>
        </w:rPr>
        <w:t xml:space="preserve">штитник грађана изражава </w:t>
      </w:r>
      <w:r>
        <w:rPr>
          <w:rFonts w:ascii="Book Antiqua" w:eastAsia="Times New Roman" w:hAnsi="Book Antiqua" w:cs="Arial"/>
          <w:lang w:val="sr-Cyrl-RS"/>
        </w:rPr>
        <w:t xml:space="preserve">задовољство радом Сектора унутрашње контроле и </w:t>
      </w:r>
      <w:r w:rsidRPr="000F5D0B">
        <w:rPr>
          <w:rFonts w:ascii="Book Antiqua" w:eastAsia="Times New Roman" w:hAnsi="Book Antiqua" w:cs="Arial"/>
          <w:lang w:val="sr-Cyrl-RS"/>
        </w:rPr>
        <w:t>начелника Полицијске управе за град Београд</w:t>
      </w:r>
      <w:r>
        <w:rPr>
          <w:rFonts w:ascii="Book Antiqua" w:eastAsia="Times New Roman" w:hAnsi="Book Antiqua" w:cs="Arial"/>
          <w:lang w:val="sr-Cyrl-RS"/>
        </w:rPr>
        <w:t xml:space="preserve"> који су</w:t>
      </w:r>
      <w:r w:rsidR="00A42469">
        <w:rPr>
          <w:rFonts w:ascii="Book Antiqua" w:eastAsia="Times New Roman" w:hAnsi="Book Antiqua" w:cs="Arial"/>
          <w:lang w:val="sr-Cyrl-RS"/>
        </w:rPr>
        <w:t xml:space="preserve"> </w:t>
      </w:r>
      <w:r>
        <w:rPr>
          <w:rFonts w:ascii="Book Antiqua" w:eastAsia="Times New Roman" w:hAnsi="Book Antiqua" w:cs="Arial"/>
          <w:lang w:val="sr-Cyrl-RS"/>
        </w:rPr>
        <w:t>б</w:t>
      </w:r>
      <w:r w:rsidR="00D12BAE">
        <w:rPr>
          <w:rFonts w:ascii="Book Antiqua" w:eastAsia="Times New Roman" w:hAnsi="Book Antiqua" w:cs="Arial"/>
          <w:lang w:val="sr-Cyrl-RS"/>
        </w:rPr>
        <w:t>ез одлагања</w:t>
      </w:r>
      <w:r>
        <w:rPr>
          <w:rFonts w:ascii="Book Antiqua" w:eastAsia="Times New Roman" w:hAnsi="Book Antiqua" w:cs="Arial"/>
          <w:lang w:val="sr-Cyrl-RS"/>
        </w:rPr>
        <w:t xml:space="preserve"> предузели </w:t>
      </w:r>
      <w:r w:rsidR="00D77F26">
        <w:rPr>
          <w:rFonts w:ascii="Book Antiqua" w:eastAsia="Times New Roman" w:hAnsi="Book Antiqua" w:cs="Arial"/>
          <w:lang w:val="sr-Cyrl-RS"/>
        </w:rPr>
        <w:t xml:space="preserve">активности </w:t>
      </w:r>
      <w:r w:rsidR="00724D7D">
        <w:rPr>
          <w:rFonts w:ascii="Book Antiqua" w:eastAsia="Times New Roman" w:hAnsi="Book Antiqua" w:cs="Arial"/>
          <w:lang w:val="sr-Cyrl-RS"/>
        </w:rPr>
        <w:t>у циљу прикупљања свих релевантних чињеница у вези са конкретним случајем и покретања</w:t>
      </w:r>
      <w:r w:rsidR="004216DF">
        <w:rPr>
          <w:rFonts w:ascii="Book Antiqua" w:eastAsia="Times New Roman" w:hAnsi="Book Antiqua" w:cs="Arial"/>
          <w:lang w:val="sr-Cyrl-RS"/>
        </w:rPr>
        <w:t>, односно иницирања</w:t>
      </w:r>
      <w:r w:rsidR="00724D7D">
        <w:rPr>
          <w:rFonts w:ascii="Book Antiqua" w:eastAsia="Times New Roman" w:hAnsi="Book Antiqua" w:cs="Arial"/>
          <w:lang w:val="sr-Cyrl-RS"/>
        </w:rPr>
        <w:t xml:space="preserve"> одговарајућих поступака</w:t>
      </w:r>
      <w:r w:rsidR="004216DF">
        <w:rPr>
          <w:rFonts w:ascii="Book Antiqua" w:eastAsia="Times New Roman" w:hAnsi="Book Antiqua" w:cs="Times New Roman"/>
          <w:color w:val="00000A"/>
          <w:lang w:val="sr-Cyrl-CS"/>
        </w:rPr>
        <w:t>.</w:t>
      </w:r>
      <w:r w:rsidR="000F5D0B">
        <w:rPr>
          <w:rFonts w:ascii="Book Antiqua" w:eastAsia="Times New Roman" w:hAnsi="Book Antiqua" w:cs="Times New Roman"/>
          <w:color w:val="00000A"/>
          <w:lang w:val="sr-Cyrl-CS"/>
        </w:rPr>
        <w:t xml:space="preserve"> </w:t>
      </w:r>
      <w:r w:rsidR="00D12BAE">
        <w:rPr>
          <w:rFonts w:ascii="Book Antiqua" w:eastAsia="Times New Roman" w:hAnsi="Book Antiqua" w:cs="Arial"/>
          <w:lang w:val="sr-Cyrl-RS"/>
        </w:rPr>
        <w:t xml:space="preserve">На описани начин </w:t>
      </w:r>
      <w:r w:rsidR="000F5D0B">
        <w:rPr>
          <w:rFonts w:ascii="Book Antiqua" w:eastAsia="Times New Roman" w:hAnsi="Book Antiqua" w:cs="Times New Roman"/>
          <w:color w:val="00000A"/>
          <w:lang w:val="sr-Cyrl-CS"/>
        </w:rPr>
        <w:t xml:space="preserve">обезбеђује се спровођење благовремене истраге о </w:t>
      </w:r>
      <w:r w:rsidR="000F5D0B" w:rsidRPr="008863C0">
        <w:rPr>
          <w:rFonts w:ascii="Book Antiqua" w:eastAsia="Times New Roman" w:hAnsi="Book Antiqua" w:cs="Times New Roman"/>
          <w:color w:val="00000A"/>
          <w:lang w:val="sr-Cyrl-CS"/>
        </w:rPr>
        <w:t xml:space="preserve">неадекватном поступању </w:t>
      </w:r>
      <w:r w:rsidR="000F5D0B">
        <w:rPr>
          <w:rFonts w:ascii="Book Antiqua" w:eastAsia="Times New Roman" w:hAnsi="Book Antiqua" w:cs="Times New Roman"/>
          <w:color w:val="00000A"/>
          <w:lang w:val="sr-Cyrl-CS"/>
        </w:rPr>
        <w:t xml:space="preserve">и </w:t>
      </w:r>
      <w:r w:rsidR="00D12BAE">
        <w:rPr>
          <w:rFonts w:ascii="Book Antiqua" w:eastAsia="Times New Roman" w:hAnsi="Book Antiqua" w:cs="Arial"/>
          <w:lang w:val="sr-Cyrl-RS"/>
        </w:rPr>
        <w:t xml:space="preserve">упућује се јасна порука „нулте толеранције“ </w:t>
      </w:r>
      <w:r w:rsidR="004216DF">
        <w:rPr>
          <w:rFonts w:ascii="Book Antiqua" w:eastAsia="Times New Roman" w:hAnsi="Book Antiqua" w:cs="Arial"/>
          <w:lang w:val="sr-Cyrl-RS"/>
        </w:rPr>
        <w:t>з</w:t>
      </w:r>
      <w:r w:rsidR="00D12BAE">
        <w:rPr>
          <w:rFonts w:ascii="Book Antiqua" w:eastAsia="Times New Roman" w:hAnsi="Book Antiqua" w:cs="Arial"/>
          <w:lang w:val="sr-Cyrl-RS"/>
        </w:rPr>
        <w:t>а било који облик</w:t>
      </w:r>
      <w:r w:rsidR="00D12BAE" w:rsidRPr="008863C0">
        <w:rPr>
          <w:rFonts w:ascii="Book Antiqua" w:eastAsia="Times New Roman" w:hAnsi="Book Antiqua" w:cs="Times New Roman"/>
          <w:color w:val="00000A"/>
          <w:lang w:val="sr-Cyrl-CS"/>
        </w:rPr>
        <w:t xml:space="preserve"> </w:t>
      </w:r>
      <w:r w:rsidR="00D12BAE">
        <w:rPr>
          <w:rFonts w:ascii="Book Antiqua" w:eastAsia="Times New Roman" w:hAnsi="Book Antiqua" w:cs="Times New Roman"/>
          <w:color w:val="00000A"/>
          <w:lang w:val="sr-Cyrl-CS"/>
        </w:rPr>
        <w:t>злостављања.</w:t>
      </w:r>
    </w:p>
    <w:p w14:paraId="7ED42A9E" w14:textId="0D98CFDA" w:rsidR="00EF65F3" w:rsidRPr="005607D0" w:rsidRDefault="00D77F26" w:rsidP="008F4EFF">
      <w:pPr>
        <w:spacing w:after="240" w:line="240" w:lineRule="auto"/>
        <w:jc w:val="both"/>
        <w:rPr>
          <w:rFonts w:ascii="Book Antiqua" w:hAnsi="Book Antiqua"/>
          <w:color w:val="000000"/>
          <w:lang w:val="sr-Cyrl-RS"/>
        </w:rPr>
      </w:pPr>
      <w:r w:rsidRPr="005607D0">
        <w:rPr>
          <w:rFonts w:ascii="Book Antiqua" w:hAnsi="Book Antiqua"/>
          <w:lang w:val="sr-Cyrl-RS"/>
        </w:rPr>
        <w:t>С обзиром на значај утврђен</w:t>
      </w:r>
      <w:r w:rsidR="00AB1082" w:rsidRPr="005607D0">
        <w:rPr>
          <w:rFonts w:ascii="Book Antiqua" w:hAnsi="Book Antiqua"/>
          <w:lang w:val="sr-Cyrl-RS"/>
        </w:rPr>
        <w:t>их</w:t>
      </w:r>
      <w:r w:rsidRPr="005607D0">
        <w:rPr>
          <w:rFonts w:ascii="Book Antiqua" w:hAnsi="Book Antiqua"/>
          <w:lang w:val="sr-Cyrl-RS"/>
        </w:rPr>
        <w:t xml:space="preserve"> пропуста, са становишта поштовања и заштите људских права, Заштитник грађана је става да је континуирана обука полицијских службеника одговорних за примену полицијских овлашћења, посебно  према лицима лишеним слободе, од кључне важности за превенцију било ког облика злостављања, односно недозвољеног поступања. У том циљу, Заштитник грађана је </w:t>
      </w:r>
      <w:r w:rsidRPr="005607D0">
        <w:rPr>
          <w:rFonts w:ascii="Book Antiqua" w:eastAsia="Times New Roman" w:hAnsi="Book Antiqua" w:cs="Times New Roman"/>
          <w:lang w:val="sr-Cyrl-RS"/>
        </w:rPr>
        <w:t xml:space="preserve">Министарству унутрашњих послова упутио препоруку да спроведе обуку свих полицијских службеника Полицијске станице Врачар о важећим прописима и стандардима </w:t>
      </w:r>
      <w:r w:rsidR="00EF65F3" w:rsidRPr="005607D0">
        <w:rPr>
          <w:rFonts w:ascii="Book Antiqua" w:eastAsia="Times New Roman" w:hAnsi="Book Antiqua" w:cs="Times New Roman"/>
          <w:lang w:val="sr-Cyrl-RS"/>
        </w:rPr>
        <w:t xml:space="preserve">који се односе на забрану мучења, нечовечног или понижавајућег поступања или кажњавања, </w:t>
      </w:r>
      <w:r w:rsidR="00EF65F3" w:rsidRPr="005607D0">
        <w:rPr>
          <w:rFonts w:ascii="Book Antiqua" w:hAnsi="Book Antiqua"/>
          <w:lang w:val="sr-Cyrl-RS"/>
        </w:rPr>
        <w:t xml:space="preserve">као и обуке о законитој и правилној примени полицијских овлашћења и начину њиховог документовања и евидентирања. </w:t>
      </w:r>
      <w:r w:rsidR="00EF65F3" w:rsidRPr="005607D0">
        <w:rPr>
          <w:rFonts w:ascii="Book Antiqua" w:hAnsi="Book Antiqua"/>
          <w:color w:val="000000"/>
          <w:lang w:val="sr-Cyrl-RS"/>
        </w:rPr>
        <w:t xml:space="preserve"> </w:t>
      </w:r>
    </w:p>
    <w:p w14:paraId="7754C360" w14:textId="483FBFB8" w:rsidR="006619A2" w:rsidRPr="006619A2" w:rsidRDefault="00A42469" w:rsidP="008F4EFF">
      <w:pPr>
        <w:spacing w:after="240" w:line="240" w:lineRule="auto"/>
        <w:jc w:val="both"/>
        <w:rPr>
          <w:rFonts w:ascii="Book Antiqua" w:hAnsi="Book Antiqua"/>
          <w:lang w:val="sr-Cyrl-RS"/>
        </w:rPr>
      </w:pPr>
      <w:r w:rsidRPr="005607D0">
        <w:rPr>
          <w:rFonts w:ascii="Book Antiqua" w:eastAsia="Times New Roman" w:hAnsi="Book Antiqua" w:cs="Times New Roman"/>
          <w:lang w:val="sr-Cyrl-RS"/>
        </w:rPr>
        <w:t>Такође, Заштитник грађана</w:t>
      </w:r>
      <w:r w:rsidR="006619A2" w:rsidRPr="005607D0">
        <w:rPr>
          <w:rFonts w:ascii="Book Antiqua" w:eastAsia="Times New Roman" w:hAnsi="Book Antiqua" w:cs="Times New Roman"/>
          <w:lang w:val="sr-Cyrl-RS"/>
        </w:rPr>
        <w:t xml:space="preserve"> је</w:t>
      </w:r>
      <w:r w:rsidR="00DB228D">
        <w:rPr>
          <w:rFonts w:ascii="Book Antiqua" w:eastAsia="Times New Roman" w:hAnsi="Book Antiqua" w:cs="Times New Roman"/>
          <w:lang w:val="sr-Cyrl-RS"/>
        </w:rPr>
        <w:t xml:space="preserve"> Полицијској </w:t>
      </w:r>
      <w:r w:rsidRPr="005607D0">
        <w:rPr>
          <w:rFonts w:ascii="Book Antiqua" w:eastAsia="Times New Roman" w:hAnsi="Book Antiqua" w:cs="Times New Roman"/>
          <w:lang w:val="sr-Cyrl-RS"/>
        </w:rPr>
        <w:t>станиц</w:t>
      </w:r>
      <w:r w:rsidR="006619A2" w:rsidRPr="005607D0">
        <w:rPr>
          <w:rFonts w:ascii="Book Antiqua" w:eastAsia="Times New Roman" w:hAnsi="Book Antiqua" w:cs="Times New Roman"/>
          <w:lang w:val="sr-Cyrl-RS"/>
        </w:rPr>
        <w:t>и</w:t>
      </w:r>
      <w:r w:rsidRPr="005607D0">
        <w:rPr>
          <w:rFonts w:ascii="Book Antiqua" w:eastAsia="Times New Roman" w:hAnsi="Book Antiqua" w:cs="Times New Roman"/>
          <w:lang w:val="sr-Cyrl-RS"/>
        </w:rPr>
        <w:t xml:space="preserve"> Врачар Полицијске управе за град Београд</w:t>
      </w:r>
      <w:r w:rsidR="006619A2" w:rsidRPr="005607D0">
        <w:rPr>
          <w:rFonts w:ascii="Book Antiqua" w:eastAsia="Times New Roman" w:hAnsi="Book Antiqua" w:cs="Times New Roman"/>
          <w:lang w:val="sr-Cyrl-RS"/>
        </w:rPr>
        <w:t>, ради унапређења поступања, упутио препоруку да</w:t>
      </w:r>
      <w:r w:rsidRPr="005607D0">
        <w:rPr>
          <w:rFonts w:ascii="Book Antiqua" w:hAnsi="Book Antiqua"/>
          <w:lang w:val="sr-Cyrl-RS"/>
        </w:rPr>
        <w:t xml:space="preserve"> у извештајима о примењеном овлашћењу довођење уноси податке о почетку и завршетку, односно временском трајању примене тог полицијског овлашћења, а у решењима о задржавању до 24 часа по Закону о прекршајима, као почетак задржавања уноси моменат започињања примене полицијског овлашћења довођење</w:t>
      </w:r>
      <w:r w:rsidR="006619A2" w:rsidRPr="005607D0">
        <w:rPr>
          <w:rFonts w:ascii="Book Antiqua" w:hAnsi="Book Antiqua"/>
          <w:lang w:val="sr-Cyrl-RS"/>
        </w:rPr>
        <w:t>, као и да свим задржаним лицима уручује писано обавештење о правима задржаног лица.</w:t>
      </w:r>
    </w:p>
    <w:p w14:paraId="61425EE0" w14:textId="582E30C5" w:rsidR="00EF65F3" w:rsidRPr="00EF65F3" w:rsidRDefault="00295855" w:rsidP="008F4EFF">
      <w:pPr>
        <w:pStyle w:val="CharCharChar2Char"/>
        <w:spacing w:after="240"/>
        <w:jc w:val="both"/>
        <w:rPr>
          <w:rFonts w:ascii="Book Antiqua" w:hAnsi="Book Antiqua" w:cs="Arial"/>
          <w:sz w:val="22"/>
          <w:szCs w:val="22"/>
          <w:lang w:val="sr-Latn-RS"/>
        </w:rPr>
      </w:pPr>
      <w:r>
        <w:rPr>
          <w:rFonts w:ascii="Book Antiqua" w:hAnsi="Book Antiqua" w:cs="Arial"/>
          <w:bCs/>
          <w:sz w:val="22"/>
          <w:szCs w:val="22"/>
          <w:lang w:val="sr-Cyrl-RS"/>
        </w:rPr>
        <w:t>Заштитник грађана сматра да са садржином наведених препорука треба да буду упознате све полицијске управе и полицијске станице у њиховом саставу</w:t>
      </w:r>
      <w:r w:rsidR="00EF65F3">
        <w:rPr>
          <w:rFonts w:ascii="Book Antiqua" w:hAnsi="Book Antiqua" w:cs="Arial"/>
          <w:bCs/>
          <w:sz w:val="22"/>
          <w:szCs w:val="22"/>
          <w:lang w:val="sr-Cyrl-RS"/>
        </w:rPr>
        <w:t xml:space="preserve"> и да је потребно да </w:t>
      </w:r>
      <w:r w:rsidR="00EF65F3" w:rsidRPr="00EF65F3">
        <w:rPr>
          <w:rFonts w:ascii="Book Antiqua" w:hAnsi="Book Antiqua" w:cs="Arial"/>
          <w:sz w:val="22"/>
          <w:szCs w:val="22"/>
          <w:lang w:val="sr-Cyrl-RS"/>
        </w:rPr>
        <w:t>Министарство унутрашњих послова,</w:t>
      </w:r>
      <w:r w:rsidR="00EF65F3" w:rsidRPr="00EF65F3">
        <w:rPr>
          <w:rFonts w:ascii="Book Antiqua" w:hAnsi="Book Antiqua" w:cs="Arial"/>
          <w:sz w:val="22"/>
          <w:szCs w:val="22"/>
          <w:lang w:val="sr-Cyrl-CS"/>
        </w:rPr>
        <w:t xml:space="preserve"> Дирекција полиције </w:t>
      </w:r>
      <w:r w:rsidR="00EF65F3" w:rsidRPr="00EF65F3">
        <w:rPr>
          <w:rFonts w:ascii="Book Antiqua" w:hAnsi="Book Antiqua" w:cs="Arial"/>
          <w:sz w:val="22"/>
          <w:szCs w:val="22"/>
          <w:lang w:val="sr-Cyrl-RS"/>
        </w:rPr>
        <w:t>обезбеди њихово доследно спровођење.</w:t>
      </w:r>
    </w:p>
    <w:p w14:paraId="535DC0E4" w14:textId="77777777" w:rsidR="00724D7D" w:rsidRPr="00724D7D" w:rsidRDefault="00724D7D" w:rsidP="008F4EFF">
      <w:pPr>
        <w:spacing w:after="240"/>
        <w:jc w:val="both"/>
        <w:rPr>
          <w:rFonts w:ascii="Book Antiqua" w:hAnsi="Book Antiqua" w:cs="Arial"/>
          <w:lang w:val="sr-Cyrl-CS"/>
        </w:rPr>
      </w:pPr>
      <w:r w:rsidRPr="000B59BD">
        <w:rPr>
          <w:rFonts w:ascii="Book Antiqua" w:hAnsi="Book Antiqua" w:cs="Arial"/>
          <w:lang w:val="sr-Cyrl-CS"/>
        </w:rPr>
        <w:lastRenderedPageBreak/>
        <w:t xml:space="preserve">Након утврђивања свих релевантних чињеница и околности, </w:t>
      </w:r>
      <w:r w:rsidRPr="000B59BD">
        <w:rPr>
          <w:rFonts w:ascii="Book Antiqua" w:hAnsi="Book Antiqua"/>
          <w:lang w:val="sr-Cyrl-CS"/>
        </w:rPr>
        <w:t>Заштитник грађана је утврдио недостатке у раду</w:t>
      </w:r>
      <w:r w:rsidRPr="000B59BD">
        <w:rPr>
          <w:rFonts w:ascii="Book Antiqua" w:hAnsi="Book Antiqua" w:cs="Arial"/>
          <w:lang w:val="sr-Cyrl-CS"/>
        </w:rPr>
        <w:t xml:space="preserve"> </w:t>
      </w:r>
      <w:r w:rsidRPr="00CA03CD">
        <w:rPr>
          <w:rFonts w:ascii="Book Antiqua" w:eastAsia="Times New Roman" w:hAnsi="Book Antiqua" w:cs="Arial"/>
          <w:lang w:val="sr-Cyrl-CS"/>
        </w:rPr>
        <w:t>Министарств</w:t>
      </w:r>
      <w:r>
        <w:rPr>
          <w:rFonts w:ascii="Book Antiqua" w:eastAsia="Times New Roman" w:hAnsi="Book Antiqua" w:cs="Arial"/>
          <w:lang w:val="sr-Cyrl-CS"/>
        </w:rPr>
        <w:t>а</w:t>
      </w:r>
      <w:r w:rsidRPr="00CA03CD">
        <w:rPr>
          <w:rFonts w:ascii="Book Antiqua" w:eastAsia="Times New Roman" w:hAnsi="Book Antiqua" w:cs="Arial"/>
          <w:lang w:val="sr-Cyrl-CS"/>
        </w:rPr>
        <w:t xml:space="preserve"> унутрашњих послова, Дирекциј</w:t>
      </w:r>
      <w:r>
        <w:rPr>
          <w:rFonts w:ascii="Book Antiqua" w:eastAsia="Times New Roman" w:hAnsi="Book Antiqua" w:cs="Arial"/>
          <w:lang w:val="sr-Cyrl-CS"/>
        </w:rPr>
        <w:t>е полиције, Полицијске управе</w:t>
      </w:r>
      <w:r w:rsidRPr="00CA03CD">
        <w:rPr>
          <w:rFonts w:ascii="Book Antiqua" w:eastAsia="Times New Roman" w:hAnsi="Book Antiqua" w:cs="Arial"/>
          <w:lang w:val="sr-Cyrl-CS"/>
        </w:rPr>
        <w:t xml:space="preserve"> </w:t>
      </w:r>
      <w:r>
        <w:rPr>
          <w:rFonts w:ascii="Book Antiqua" w:eastAsia="Times New Roman" w:hAnsi="Book Antiqua" w:cs="Arial"/>
          <w:lang w:val="sr-Cyrl-CS"/>
        </w:rPr>
        <w:t>за град Београд, Полицијске станице Врачар</w:t>
      </w:r>
      <w:r>
        <w:rPr>
          <w:rFonts w:ascii="Book Antiqua" w:hAnsi="Book Antiqua" w:cs="Arial"/>
          <w:lang w:val="sr-Cyrl-CS"/>
        </w:rPr>
        <w:t xml:space="preserve"> </w:t>
      </w:r>
      <w:r w:rsidRPr="000B59BD">
        <w:rPr>
          <w:rFonts w:ascii="Book Antiqua" w:hAnsi="Book Antiqua" w:cs="Arial"/>
          <w:lang w:val="sr-Cyrl-CS"/>
        </w:rPr>
        <w:t>и</w:t>
      </w:r>
      <w:r>
        <w:rPr>
          <w:rFonts w:ascii="Book Antiqua" w:hAnsi="Book Antiqua" w:cs="Arial"/>
          <w:lang w:val="sr-Cyrl-CS"/>
        </w:rPr>
        <w:t>,</w:t>
      </w:r>
      <w:r w:rsidRPr="000B59BD">
        <w:rPr>
          <w:rFonts w:ascii="Book Antiqua" w:hAnsi="Book Antiqua"/>
          <w:lang w:val="sr-Cyrl-CS"/>
        </w:rPr>
        <w:t xml:space="preserve"> </w:t>
      </w:r>
      <w:r w:rsidRPr="00CB6191">
        <w:rPr>
          <w:rFonts w:ascii="Book Antiqua" w:hAnsi="Book Antiqua" w:cs="Book Antiqua"/>
          <w:bCs/>
          <w:szCs w:val="18"/>
          <w:lang w:val="sr-Cyrl-RS"/>
        </w:rPr>
        <w:t>у складу са чл</w:t>
      </w:r>
      <w:r>
        <w:rPr>
          <w:rFonts w:ascii="Book Antiqua" w:hAnsi="Book Antiqua" w:cs="Book Antiqua"/>
          <w:bCs/>
          <w:szCs w:val="18"/>
          <w:lang w:val="sr-Cyrl-RS"/>
        </w:rPr>
        <w:t>аном</w:t>
      </w:r>
      <w:r w:rsidRPr="00CB6191">
        <w:rPr>
          <w:rFonts w:ascii="Book Antiqua" w:hAnsi="Book Antiqua" w:cs="Book Antiqua"/>
          <w:bCs/>
          <w:szCs w:val="18"/>
          <w:lang w:val="sr-Cyrl-RS"/>
        </w:rPr>
        <w:t xml:space="preserve"> 31. ст</w:t>
      </w:r>
      <w:r>
        <w:rPr>
          <w:rFonts w:ascii="Book Antiqua" w:hAnsi="Book Antiqua" w:cs="Book Antiqua"/>
          <w:bCs/>
          <w:szCs w:val="18"/>
          <w:lang w:val="sr-Cyrl-RS"/>
        </w:rPr>
        <w:t>ав</w:t>
      </w:r>
      <w:r w:rsidRPr="00CB6191">
        <w:rPr>
          <w:rFonts w:ascii="Book Antiqua" w:hAnsi="Book Antiqua" w:cs="Book Antiqua"/>
          <w:bCs/>
          <w:szCs w:val="18"/>
          <w:lang w:val="sr-Cyrl-RS"/>
        </w:rPr>
        <w:t xml:space="preserve"> 2</w:t>
      </w:r>
      <w:r>
        <w:rPr>
          <w:rFonts w:ascii="Book Antiqua" w:hAnsi="Book Antiqua" w:cs="Book Antiqua"/>
          <w:bCs/>
          <w:szCs w:val="18"/>
          <w:lang w:val="sr-Cyrl-RS"/>
        </w:rPr>
        <w:t xml:space="preserve">. </w:t>
      </w:r>
      <w:r w:rsidRPr="00CB6191">
        <w:rPr>
          <w:rFonts w:ascii="Book Antiqua" w:hAnsi="Book Antiqua" w:cs="Book Antiqua"/>
          <w:bCs/>
          <w:szCs w:val="18"/>
          <w:lang w:val="sr-Cyrl-RS"/>
        </w:rPr>
        <w:t>Закона о Заштитнику грађана</w:t>
      </w:r>
      <w:r>
        <w:rPr>
          <w:rFonts w:ascii="Book Antiqua" w:hAnsi="Book Antiqua" w:cs="Book Antiqua"/>
          <w:bCs/>
          <w:szCs w:val="18"/>
          <w:lang w:val="sr-Cyrl-RS"/>
        </w:rPr>
        <w:t xml:space="preserve">, </w:t>
      </w:r>
      <w:r w:rsidRPr="000B59BD">
        <w:rPr>
          <w:rFonts w:ascii="Book Antiqua" w:hAnsi="Book Antiqua"/>
          <w:lang w:val="sr-Cyrl-CS"/>
        </w:rPr>
        <w:t xml:space="preserve">упутио препоруке </w:t>
      </w:r>
      <w:r w:rsidRPr="00CB6191">
        <w:rPr>
          <w:rFonts w:ascii="Book Antiqua" w:hAnsi="Book Antiqua" w:cs="Book Antiqua"/>
          <w:bCs/>
          <w:szCs w:val="18"/>
          <w:lang w:val="sr-Cyrl-RS"/>
        </w:rPr>
        <w:t>о томе како би уочене недостатке требало отклонити</w:t>
      </w:r>
      <w:r w:rsidRPr="000B59BD">
        <w:rPr>
          <w:rFonts w:ascii="Book Antiqua" w:hAnsi="Book Antiqua"/>
          <w:lang w:val="sr-Cyrl-CS"/>
        </w:rPr>
        <w:t>, у циљ</w:t>
      </w:r>
      <w:r w:rsidR="0000188B">
        <w:rPr>
          <w:rFonts w:ascii="Book Antiqua" w:hAnsi="Book Antiqua"/>
          <w:lang w:val="sr-Cyrl-CS"/>
        </w:rPr>
        <w:t>у унапређења рада органа управе и</w:t>
      </w:r>
      <w:r w:rsidRPr="000B59BD">
        <w:rPr>
          <w:rFonts w:ascii="Book Antiqua" w:hAnsi="Book Antiqua"/>
          <w:lang w:val="sr-Cyrl-CS"/>
        </w:rPr>
        <w:t xml:space="preserve"> спречавањ</w:t>
      </w:r>
      <w:r>
        <w:rPr>
          <w:rFonts w:ascii="Book Antiqua" w:hAnsi="Book Antiqua"/>
          <w:lang w:val="sr-Cyrl-CS"/>
        </w:rPr>
        <w:t>е</w:t>
      </w:r>
      <w:r w:rsidRPr="000B59BD">
        <w:rPr>
          <w:rFonts w:ascii="Book Antiqua" w:hAnsi="Book Antiqua"/>
          <w:lang w:val="sr-Cyrl-CS"/>
        </w:rPr>
        <w:t xml:space="preserve"> сличних пропуста у будућности. </w:t>
      </w:r>
    </w:p>
    <w:p w14:paraId="4EBDC737" w14:textId="77777777" w:rsidR="00CA03CD" w:rsidRPr="00CA03CD" w:rsidRDefault="00CA03CD" w:rsidP="00CA03CD">
      <w:pPr>
        <w:spacing w:after="120" w:line="240" w:lineRule="auto"/>
        <w:jc w:val="both"/>
        <w:rPr>
          <w:rFonts w:ascii="Book Antiqua" w:eastAsia="Times New Roman" w:hAnsi="Book Antiqua" w:cs="Times New Roman"/>
          <w:lang w:val="sr-Latn-CS"/>
        </w:rPr>
      </w:pPr>
    </w:p>
    <w:p w14:paraId="61906165" w14:textId="77777777" w:rsidR="00CA03CD" w:rsidRDefault="005B684C" w:rsidP="005B684C">
      <w:pPr>
        <w:tabs>
          <w:tab w:val="left" w:pos="2580"/>
        </w:tabs>
        <w:spacing w:after="0" w:line="240" w:lineRule="auto"/>
        <w:jc w:val="right"/>
        <w:rPr>
          <w:rFonts w:ascii="Book Antiqua" w:eastAsia="Times New Roman" w:hAnsi="Book Antiqua" w:cs="Times New Roman"/>
          <w:lang w:val="sr-Cyrl-RS"/>
        </w:rPr>
      </w:pPr>
      <w:r>
        <w:rPr>
          <w:rFonts w:ascii="Book Antiqua" w:eastAsia="Times New Roman" w:hAnsi="Book Antiqua" w:cs="Times New Roman"/>
          <w:lang w:val="sr-Cyrl-RS"/>
        </w:rPr>
        <w:t xml:space="preserve">ЗАМЕНИЦА ЗАШТИТНИКА ГРАЂАНА </w:t>
      </w:r>
    </w:p>
    <w:p w14:paraId="7AF5466A" w14:textId="77777777" w:rsidR="005B684C" w:rsidRDefault="005B684C" w:rsidP="005B684C">
      <w:pPr>
        <w:tabs>
          <w:tab w:val="left" w:pos="2580"/>
        </w:tabs>
        <w:spacing w:after="0" w:line="240" w:lineRule="auto"/>
        <w:jc w:val="center"/>
        <w:rPr>
          <w:rFonts w:ascii="Book Antiqua" w:eastAsia="Times New Roman" w:hAnsi="Book Antiqua" w:cs="Times New Roman"/>
          <w:lang w:val="sr-Cyrl-RS"/>
        </w:rPr>
      </w:pPr>
    </w:p>
    <w:p w14:paraId="2E9B51D6" w14:textId="77777777" w:rsidR="005B684C" w:rsidRDefault="005B684C" w:rsidP="005B684C">
      <w:pPr>
        <w:tabs>
          <w:tab w:val="left" w:pos="2580"/>
        </w:tabs>
        <w:spacing w:after="0" w:line="240" w:lineRule="auto"/>
        <w:jc w:val="center"/>
        <w:rPr>
          <w:rFonts w:ascii="Book Antiqua" w:eastAsia="Times New Roman" w:hAnsi="Book Antiqua" w:cs="Times New Roman"/>
          <w:lang w:val="sr-Cyrl-RS"/>
        </w:rPr>
      </w:pPr>
    </w:p>
    <w:p w14:paraId="179F4600" w14:textId="77777777" w:rsidR="005B684C" w:rsidRPr="005B684C" w:rsidRDefault="005B684C" w:rsidP="00D8244C">
      <w:pPr>
        <w:tabs>
          <w:tab w:val="left" w:pos="2580"/>
        </w:tabs>
        <w:spacing w:after="0" w:line="240" w:lineRule="auto"/>
        <w:jc w:val="center"/>
        <w:rPr>
          <w:rFonts w:ascii="Book Antiqua" w:eastAsia="Times New Roman" w:hAnsi="Book Antiqua" w:cs="Times New Roman"/>
          <w:lang w:val="sr-Cyrl-RS"/>
        </w:rPr>
      </w:pPr>
      <w:r>
        <w:rPr>
          <w:rFonts w:ascii="Book Antiqua" w:eastAsia="Times New Roman" w:hAnsi="Book Antiqua" w:cs="Times New Roman"/>
          <w:lang w:val="sr-Cyrl-RS"/>
        </w:rPr>
        <w:t xml:space="preserve">                                                             </w:t>
      </w:r>
      <w:r w:rsidR="00F23E06">
        <w:rPr>
          <w:rFonts w:ascii="Book Antiqua" w:eastAsia="Times New Roman" w:hAnsi="Book Antiqua" w:cs="Times New Roman"/>
          <w:lang w:val="sr-Cyrl-RS"/>
        </w:rPr>
        <w:t xml:space="preserve">  </w:t>
      </w:r>
      <w:r>
        <w:rPr>
          <w:rFonts w:ascii="Book Antiqua" w:eastAsia="Times New Roman" w:hAnsi="Book Antiqua" w:cs="Times New Roman"/>
          <w:lang w:val="sr-Cyrl-RS"/>
        </w:rPr>
        <w:t xml:space="preserve">                </w:t>
      </w:r>
      <w:r w:rsidR="00295855">
        <w:rPr>
          <w:rFonts w:ascii="Book Antiqua" w:eastAsia="Times New Roman" w:hAnsi="Book Antiqua" w:cs="Times New Roman"/>
          <w:lang w:val="sr-Cyrl-RS"/>
        </w:rPr>
        <w:t xml:space="preserve">    </w:t>
      </w:r>
      <w:r w:rsidR="00CE01E8">
        <w:rPr>
          <w:rFonts w:ascii="Book Antiqua" w:eastAsia="Times New Roman" w:hAnsi="Book Antiqua" w:cs="Times New Roman"/>
          <w:lang w:val="sr-Cyrl-RS"/>
        </w:rPr>
        <w:t xml:space="preserve"> </w:t>
      </w:r>
      <w:r>
        <w:rPr>
          <w:rFonts w:ascii="Book Antiqua" w:eastAsia="Times New Roman" w:hAnsi="Book Antiqua" w:cs="Times New Roman"/>
          <w:lang w:val="sr-Cyrl-RS"/>
        </w:rPr>
        <w:t xml:space="preserve">др Наташа </w:t>
      </w:r>
      <w:proofErr w:type="spellStart"/>
      <w:r>
        <w:rPr>
          <w:rFonts w:ascii="Book Antiqua" w:eastAsia="Times New Roman" w:hAnsi="Book Antiqua" w:cs="Times New Roman"/>
          <w:lang w:val="sr-Cyrl-RS"/>
        </w:rPr>
        <w:t>Тањевић</w:t>
      </w:r>
      <w:proofErr w:type="spellEnd"/>
    </w:p>
    <w:p w14:paraId="544D3DDF" w14:textId="77777777" w:rsidR="00DF504D" w:rsidRPr="00930B86" w:rsidRDefault="00DF504D">
      <w:pPr>
        <w:rPr>
          <w:lang w:val="sr-Cyrl-RS"/>
        </w:rPr>
      </w:pPr>
    </w:p>
    <w:sectPr w:rsidR="00DF504D" w:rsidRPr="00930B86" w:rsidSect="00C9625C">
      <w:headerReference w:type="default" r:id="rId8"/>
      <w:footerReference w:type="default" r:id="rId9"/>
      <w:headerReference w:type="first" r:id="rId10"/>
      <w:footerReference w:type="first" r:id="rId11"/>
      <w:pgSz w:w="11909" w:h="16834" w:code="9"/>
      <w:pgMar w:top="1258" w:right="1109" w:bottom="1258" w:left="1584" w:header="533" w:footer="43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A8C41" w14:textId="77777777" w:rsidR="0043705D" w:rsidRDefault="0043705D" w:rsidP="00CA03CD">
      <w:pPr>
        <w:spacing w:after="0" w:line="240" w:lineRule="auto"/>
      </w:pPr>
      <w:r>
        <w:separator/>
      </w:r>
    </w:p>
  </w:endnote>
  <w:endnote w:type="continuationSeparator" w:id="0">
    <w:p w14:paraId="4B84C2E3" w14:textId="77777777" w:rsidR="0043705D" w:rsidRDefault="0043705D" w:rsidP="00CA0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50CB0" w14:textId="77777777" w:rsidR="00A91894" w:rsidRPr="0094742E" w:rsidRDefault="00A91894" w:rsidP="00C9625C">
    <w:pPr>
      <w:pBdr>
        <w:top w:val="single" w:sz="4" w:space="1" w:color="auto"/>
      </w:pBdr>
      <w:jc w:val="center"/>
      <w:rPr>
        <w:rFonts w:ascii="Arial" w:hAnsi="Arial" w:cs="Arial"/>
        <w:color w:val="4D4D4D"/>
        <w:sz w:val="4"/>
        <w:szCs w:val="4"/>
        <w:lang w:val="sr-Latn-CS"/>
      </w:rPr>
    </w:pPr>
  </w:p>
  <w:p w14:paraId="5B7487FD" w14:textId="77777777" w:rsidR="00A91894" w:rsidRDefault="00A91894" w:rsidP="001D7FD7">
    <w:pPr>
      <w:pBdr>
        <w:top w:val="single" w:sz="4" w:space="1" w:color="auto"/>
      </w:pBdr>
      <w:spacing w:after="0"/>
      <w:jc w:val="center"/>
      <w:rPr>
        <w:rFonts w:ascii="Arial" w:hAnsi="Arial" w:cs="Arial"/>
        <w:color w:val="4D4D4D"/>
        <w:sz w:val="20"/>
        <w:szCs w:val="20"/>
        <w:lang w:val="sr-Latn-CS"/>
      </w:rPr>
    </w:pPr>
    <w:proofErr w:type="spellStart"/>
    <w:r>
      <w:rPr>
        <w:rFonts w:ascii="Arial" w:hAnsi="Arial" w:cs="Arial"/>
        <w:color w:val="4D4D4D"/>
        <w:sz w:val="20"/>
        <w:szCs w:val="20"/>
        <w:lang w:val="sr-Cyrl-CS"/>
      </w:rPr>
      <w:t>Делиградска</w:t>
    </w:r>
    <w:proofErr w:type="spellEnd"/>
    <w:r w:rsidRPr="006E1454">
      <w:rPr>
        <w:rFonts w:ascii="Arial" w:hAnsi="Arial" w:cs="Arial"/>
        <w:color w:val="4D4D4D"/>
        <w:sz w:val="20"/>
        <w:szCs w:val="20"/>
        <w:lang w:val="sr-Cyrl-CS"/>
      </w:rPr>
      <w:t xml:space="preserve"> 16,  110</w:t>
    </w:r>
    <w:r>
      <w:rPr>
        <w:rFonts w:ascii="Arial" w:hAnsi="Arial" w:cs="Arial"/>
        <w:color w:val="4D4D4D"/>
        <w:sz w:val="20"/>
        <w:szCs w:val="20"/>
        <w:lang w:val="sr-Cyrl-CS"/>
      </w:rPr>
      <w:t>0</w:t>
    </w:r>
    <w:r w:rsidRPr="006E1454">
      <w:rPr>
        <w:rFonts w:ascii="Arial" w:hAnsi="Arial" w:cs="Arial"/>
        <w:color w:val="4D4D4D"/>
        <w:sz w:val="20"/>
        <w:szCs w:val="20"/>
        <w:lang w:val="sr-Cyrl-CS"/>
      </w:rPr>
      <w:t>0 Београд</w:t>
    </w:r>
  </w:p>
  <w:p w14:paraId="2091DCC3" w14:textId="77777777" w:rsidR="00A91894" w:rsidRPr="0094742E" w:rsidRDefault="00A91894" w:rsidP="001D7FD7">
    <w:pPr>
      <w:pBdr>
        <w:top w:val="single" w:sz="4" w:space="1" w:color="auto"/>
      </w:pBdr>
      <w:spacing w:after="0"/>
      <w:jc w:val="center"/>
      <w:rPr>
        <w:rFonts w:ascii="Arial" w:hAnsi="Arial" w:cs="Arial"/>
        <w:color w:val="4D4D4D"/>
        <w:sz w:val="4"/>
        <w:szCs w:val="4"/>
        <w:lang w:val="sr-Latn-CS"/>
      </w:rPr>
    </w:pPr>
  </w:p>
  <w:p w14:paraId="16CEF53E" w14:textId="77777777" w:rsidR="00A91894" w:rsidRPr="006E1454" w:rsidRDefault="00A91894" w:rsidP="001D7FD7">
    <w:pPr>
      <w:pStyle w:val="Footer"/>
      <w:jc w:val="center"/>
      <w:rPr>
        <w:rFonts w:ascii="Arial" w:hAnsi="Arial" w:cs="Arial"/>
        <w:color w:val="4D4D4D"/>
        <w:lang w:val="sr-Latn-CS"/>
      </w:rPr>
    </w:pPr>
    <w:r w:rsidRPr="006E1454">
      <w:rPr>
        <w:rFonts w:ascii="Arial" w:hAnsi="Arial" w:cs="Arial"/>
        <w:color w:val="4D4D4D"/>
        <w:sz w:val="20"/>
        <w:szCs w:val="20"/>
        <w:lang w:val="sr-Cyrl-CS"/>
      </w:rPr>
      <w:t>Телефон: (011) 2</w:t>
    </w:r>
    <w:r>
      <w:rPr>
        <w:rFonts w:ascii="Arial" w:hAnsi="Arial" w:cs="Arial"/>
        <w:color w:val="4D4D4D"/>
        <w:sz w:val="20"/>
        <w:szCs w:val="20"/>
        <w:lang w:val="sr-Cyrl-CS"/>
      </w:rPr>
      <w:t>068</w:t>
    </w:r>
    <w:r w:rsidRPr="006E1454">
      <w:rPr>
        <w:rFonts w:ascii="Arial" w:hAnsi="Arial" w:cs="Arial"/>
        <w:color w:val="4D4D4D"/>
        <w:sz w:val="20"/>
        <w:szCs w:val="20"/>
        <w:lang w:val="sr-Cyrl-CS"/>
      </w:rPr>
      <w:t xml:space="preserve"> -</w:t>
    </w:r>
    <w:r>
      <w:rPr>
        <w:rFonts w:ascii="Arial" w:hAnsi="Arial" w:cs="Arial"/>
        <w:color w:val="4D4D4D"/>
        <w:sz w:val="20"/>
        <w:szCs w:val="20"/>
        <w:lang w:val="sr-Cyrl-CS"/>
      </w:rPr>
      <w:t>100</w:t>
    </w:r>
    <w:r w:rsidRPr="006E1454">
      <w:rPr>
        <w:rFonts w:ascii="Arial" w:hAnsi="Arial" w:cs="Arial"/>
        <w:color w:val="4D4D4D"/>
        <w:sz w:val="20"/>
        <w:szCs w:val="20"/>
        <w:lang w:val="sr-Cyrl-CS"/>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r>
      <w:rPr>
        <w:rFonts w:ascii="Arial" w:hAnsi="Arial" w:cs="Arial"/>
        <w:color w:val="4D4D4D"/>
        <w:sz w:val="20"/>
        <w:szCs w:val="20"/>
      </w:rPr>
      <w:t>zastitnik</w:t>
    </w:r>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lang w:val="sr-Cyrl-CS"/>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lang w:val="sr-Cyrl-CS"/>
      </w:rPr>
      <w:t>e-</w:t>
    </w:r>
    <w:proofErr w:type="spellStart"/>
    <w:r w:rsidRPr="006E1454">
      <w:rPr>
        <w:rFonts w:ascii="Arial" w:hAnsi="Arial" w:cs="Arial"/>
        <w:color w:val="4D4D4D"/>
        <w:sz w:val="20"/>
        <w:szCs w:val="20"/>
        <w:lang w:val="sr-Cyrl-CS"/>
      </w:rPr>
      <w:t>mail</w:t>
    </w:r>
    <w:proofErr w:type="spellEnd"/>
    <w:r w:rsidRPr="006E1454">
      <w:rPr>
        <w:rFonts w:ascii="Arial" w:hAnsi="Arial" w:cs="Arial"/>
        <w:color w:val="4D4D4D"/>
        <w:sz w:val="20"/>
        <w:szCs w:val="20"/>
        <w:lang w:val="sr-Cyrl-CS"/>
      </w:rPr>
      <w:t>: zastitnik@</w:t>
    </w:r>
    <w:r>
      <w:rPr>
        <w:rFonts w:ascii="Arial" w:hAnsi="Arial" w:cs="Arial"/>
        <w:color w:val="4D4D4D"/>
        <w:sz w:val="20"/>
        <w:szCs w:val="20"/>
      </w:rPr>
      <w:t>zastitnik</w:t>
    </w:r>
    <w:r w:rsidRPr="006E1454">
      <w:rPr>
        <w:rFonts w:ascii="Arial" w:hAnsi="Arial" w:cs="Arial"/>
        <w:color w:val="4D4D4D"/>
        <w:sz w:val="20"/>
        <w:szCs w:val="20"/>
        <w:lang w:val="sr-Cyrl-CS"/>
      </w:rPr>
      <w:t>.</w:t>
    </w:r>
    <w:proofErr w:type="spellStart"/>
    <w:r w:rsidRPr="006E1454">
      <w:rPr>
        <w:rFonts w:ascii="Arial" w:hAnsi="Arial" w:cs="Arial"/>
        <w:color w:val="4D4D4D"/>
        <w:sz w:val="20"/>
        <w:szCs w:val="20"/>
        <w:lang w:val="sr-Cyrl-CS"/>
      </w:rPr>
      <w:t>rs</w:t>
    </w:r>
    <w:proofErr w:type="spellEnd"/>
    <w:r w:rsidRPr="006E1454">
      <w:rPr>
        <w:rFonts w:ascii="Arial" w:hAnsi="Arial" w:cs="Arial"/>
        <w:color w:val="4D4D4D"/>
        <w:sz w:val="20"/>
        <w:szCs w:val="20"/>
        <w:lang w:val="sr-Cyrl-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701FD" w14:textId="77777777" w:rsidR="00A91894" w:rsidRPr="00681D78" w:rsidRDefault="00A91894" w:rsidP="00C9625C">
    <w:pPr>
      <w:pBdr>
        <w:top w:val="single" w:sz="4" w:space="1" w:color="auto"/>
      </w:pBdr>
      <w:jc w:val="center"/>
      <w:rPr>
        <w:rFonts w:ascii="Arial" w:hAnsi="Arial" w:cs="Arial"/>
        <w:color w:val="4D4D4D"/>
        <w:sz w:val="6"/>
        <w:szCs w:val="6"/>
        <w:lang w:val="sr-Latn-CS"/>
      </w:rPr>
    </w:pPr>
  </w:p>
  <w:p w14:paraId="4CE4368E" w14:textId="77777777" w:rsidR="00A91894" w:rsidRDefault="00A91894" w:rsidP="00702EF9">
    <w:pPr>
      <w:pBdr>
        <w:top w:val="single" w:sz="4" w:space="1" w:color="auto"/>
      </w:pBdr>
      <w:spacing w:after="0"/>
      <w:jc w:val="center"/>
      <w:rPr>
        <w:rFonts w:ascii="Arial" w:hAnsi="Arial" w:cs="Arial"/>
        <w:color w:val="4D4D4D"/>
        <w:sz w:val="20"/>
        <w:szCs w:val="20"/>
        <w:lang w:val="sr-Latn-CS"/>
      </w:rPr>
    </w:pPr>
    <w:proofErr w:type="spellStart"/>
    <w:r>
      <w:rPr>
        <w:rFonts w:ascii="Arial" w:hAnsi="Arial" w:cs="Arial"/>
        <w:color w:val="4D4D4D"/>
        <w:sz w:val="20"/>
        <w:szCs w:val="20"/>
        <w:lang w:val="sr-Cyrl-CS"/>
      </w:rPr>
      <w:t>Делиградска</w:t>
    </w:r>
    <w:proofErr w:type="spellEnd"/>
    <w:r w:rsidRPr="006E1454">
      <w:rPr>
        <w:rFonts w:ascii="Arial" w:hAnsi="Arial" w:cs="Arial"/>
        <w:color w:val="4D4D4D"/>
        <w:sz w:val="20"/>
        <w:szCs w:val="20"/>
        <w:lang w:val="sr-Cyrl-CS"/>
      </w:rPr>
      <w:t xml:space="preserve"> 16,  110</w:t>
    </w:r>
    <w:r>
      <w:rPr>
        <w:rFonts w:ascii="Arial" w:hAnsi="Arial" w:cs="Arial"/>
        <w:color w:val="4D4D4D"/>
        <w:sz w:val="20"/>
        <w:szCs w:val="20"/>
        <w:lang w:val="sr-Cyrl-CS"/>
      </w:rPr>
      <w:t>0</w:t>
    </w:r>
    <w:r w:rsidRPr="006E1454">
      <w:rPr>
        <w:rFonts w:ascii="Arial" w:hAnsi="Arial" w:cs="Arial"/>
        <w:color w:val="4D4D4D"/>
        <w:sz w:val="20"/>
        <w:szCs w:val="20"/>
        <w:lang w:val="sr-Cyrl-CS"/>
      </w:rPr>
      <w:t>0 Београд</w:t>
    </w:r>
  </w:p>
  <w:p w14:paraId="6A0DB1C9" w14:textId="77777777" w:rsidR="00A91894" w:rsidRPr="00681D78" w:rsidRDefault="00A91894" w:rsidP="00702EF9">
    <w:pPr>
      <w:pBdr>
        <w:top w:val="single" w:sz="4" w:space="1" w:color="auto"/>
      </w:pBdr>
      <w:spacing w:after="0"/>
      <w:jc w:val="center"/>
      <w:rPr>
        <w:rFonts w:ascii="Arial" w:hAnsi="Arial" w:cs="Arial"/>
        <w:color w:val="4D4D4D"/>
        <w:sz w:val="6"/>
        <w:szCs w:val="6"/>
        <w:lang w:val="sr-Latn-CS"/>
      </w:rPr>
    </w:pPr>
  </w:p>
  <w:p w14:paraId="2A6A61CF" w14:textId="77777777" w:rsidR="00A91894" w:rsidRPr="006E1454" w:rsidRDefault="00A91894" w:rsidP="00702EF9">
    <w:pPr>
      <w:pStyle w:val="Footer"/>
      <w:jc w:val="center"/>
      <w:rPr>
        <w:rFonts w:ascii="Arial" w:hAnsi="Arial" w:cs="Arial"/>
        <w:color w:val="4D4D4D"/>
        <w:lang w:val="sr-Latn-CS"/>
      </w:rPr>
    </w:pPr>
    <w:r w:rsidRPr="006E1454">
      <w:rPr>
        <w:rFonts w:ascii="Arial" w:hAnsi="Arial" w:cs="Arial"/>
        <w:color w:val="4D4D4D"/>
        <w:sz w:val="20"/>
        <w:szCs w:val="20"/>
        <w:lang w:val="sr-Cyrl-CS"/>
      </w:rPr>
      <w:t>Тел</w:t>
    </w:r>
    <w:r w:rsidRPr="00D222B2">
      <w:rPr>
        <w:rFonts w:ascii="Arial" w:hAnsi="Arial" w:cs="Arial"/>
        <w:color w:val="4D4D4D"/>
        <w:sz w:val="20"/>
        <w:szCs w:val="20"/>
        <w:lang w:val="ru-RU"/>
      </w:rPr>
      <w:t>.</w:t>
    </w:r>
    <w:r w:rsidRPr="006E1454">
      <w:rPr>
        <w:rFonts w:ascii="Arial" w:hAnsi="Arial" w:cs="Arial"/>
        <w:color w:val="4D4D4D"/>
        <w:sz w:val="20"/>
        <w:szCs w:val="20"/>
        <w:lang w:val="sr-Cyrl-CS"/>
      </w:rPr>
      <w:t>: 011</w:t>
    </w:r>
    <w:r w:rsidRPr="00D222B2">
      <w:rPr>
        <w:rFonts w:ascii="Arial" w:hAnsi="Arial" w:cs="Arial"/>
        <w:color w:val="4D4D4D"/>
        <w:sz w:val="20"/>
        <w:szCs w:val="20"/>
        <w:lang w:val="ru-RU"/>
      </w:rPr>
      <w:t xml:space="preserve"> / </w:t>
    </w:r>
    <w:r w:rsidRPr="006E1454">
      <w:rPr>
        <w:rFonts w:ascii="Arial" w:hAnsi="Arial" w:cs="Arial"/>
        <w:color w:val="4D4D4D"/>
        <w:sz w:val="20"/>
        <w:szCs w:val="20"/>
        <w:lang w:val="sr-Cyrl-CS"/>
      </w:rPr>
      <w:t>2</w:t>
    </w:r>
    <w:r>
      <w:rPr>
        <w:rFonts w:ascii="Arial" w:hAnsi="Arial" w:cs="Arial"/>
        <w:color w:val="4D4D4D"/>
        <w:sz w:val="20"/>
        <w:szCs w:val="20"/>
        <w:lang w:val="sr-Cyrl-CS"/>
      </w:rPr>
      <w:t>0</w:t>
    </w:r>
    <w:r>
      <w:rPr>
        <w:rFonts w:ascii="Arial" w:hAnsi="Arial" w:cs="Arial"/>
        <w:color w:val="4D4D4D"/>
        <w:sz w:val="20"/>
        <w:szCs w:val="20"/>
        <w:lang w:val="sr-Latn-CS"/>
      </w:rPr>
      <w:t>-</w:t>
    </w:r>
    <w:r>
      <w:rPr>
        <w:rFonts w:ascii="Arial" w:hAnsi="Arial" w:cs="Arial"/>
        <w:color w:val="4D4D4D"/>
        <w:sz w:val="20"/>
        <w:szCs w:val="20"/>
        <w:lang w:val="sr-Cyrl-CS"/>
      </w:rPr>
      <w:t>68</w:t>
    </w:r>
    <w:r w:rsidRPr="006E1454">
      <w:rPr>
        <w:rFonts w:ascii="Arial" w:hAnsi="Arial" w:cs="Arial"/>
        <w:color w:val="4D4D4D"/>
        <w:sz w:val="20"/>
        <w:szCs w:val="20"/>
        <w:lang w:val="sr-Cyrl-CS"/>
      </w:rPr>
      <w:t>-</w:t>
    </w:r>
    <w:r>
      <w:rPr>
        <w:rFonts w:ascii="Arial" w:hAnsi="Arial" w:cs="Arial"/>
        <w:color w:val="4D4D4D"/>
        <w:sz w:val="20"/>
        <w:szCs w:val="20"/>
        <w:lang w:val="sr-Latn-CS"/>
      </w:rPr>
      <w:t>1</w:t>
    </w:r>
    <w:r>
      <w:rPr>
        <w:rFonts w:ascii="Arial" w:hAnsi="Arial" w:cs="Arial"/>
        <w:color w:val="4D4D4D"/>
        <w:sz w:val="20"/>
        <w:szCs w:val="20"/>
        <w:lang w:val="sr-Cyrl-CS"/>
      </w:rPr>
      <w:t>00</w:t>
    </w:r>
    <w:r w:rsidRPr="006E1454">
      <w:rPr>
        <w:rFonts w:ascii="Arial" w:hAnsi="Arial" w:cs="Arial"/>
        <w:color w:val="4D4D4D"/>
        <w:sz w:val="20"/>
        <w:szCs w:val="20"/>
        <w:lang w:val="sr-Cyrl-CS"/>
      </w:rPr>
      <w:t xml:space="preserve"> </w:t>
    </w:r>
    <w:r>
      <w:rPr>
        <w:rFonts w:ascii="Arial" w:hAnsi="Arial" w:cs="Arial"/>
        <w:color w:val="4D4D4D"/>
        <w:sz w:val="20"/>
        <w:szCs w:val="20"/>
        <w:lang w:val="sr-Latn-CS"/>
      </w:rPr>
      <w:t xml:space="preserve">      http://www</w:t>
    </w:r>
    <w:r w:rsidRPr="00F66353">
      <w:rPr>
        <w:rFonts w:ascii="Arial" w:hAnsi="Arial" w:cs="Arial"/>
        <w:color w:val="4D4D4D"/>
        <w:sz w:val="20"/>
        <w:szCs w:val="20"/>
        <w:lang w:val="ru-RU"/>
      </w:rPr>
      <w:t>.</w:t>
    </w:r>
    <w:r>
      <w:rPr>
        <w:rFonts w:ascii="Arial" w:hAnsi="Arial" w:cs="Arial"/>
        <w:color w:val="4D4D4D"/>
        <w:sz w:val="20"/>
        <w:szCs w:val="20"/>
      </w:rPr>
      <w:t>zastitnik</w:t>
    </w:r>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lang w:val="sr-Cyrl-CS"/>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lang w:val="sr-Cyrl-CS"/>
      </w:rPr>
      <w:t>e-</w:t>
    </w:r>
    <w:proofErr w:type="spellStart"/>
    <w:r w:rsidRPr="006E1454">
      <w:rPr>
        <w:rFonts w:ascii="Arial" w:hAnsi="Arial" w:cs="Arial"/>
        <w:color w:val="4D4D4D"/>
        <w:sz w:val="20"/>
        <w:szCs w:val="20"/>
        <w:lang w:val="sr-Cyrl-CS"/>
      </w:rPr>
      <w:t>mail</w:t>
    </w:r>
    <w:proofErr w:type="spellEnd"/>
    <w:r w:rsidRPr="006E1454">
      <w:rPr>
        <w:rFonts w:ascii="Arial" w:hAnsi="Arial" w:cs="Arial"/>
        <w:color w:val="4D4D4D"/>
        <w:sz w:val="20"/>
        <w:szCs w:val="20"/>
        <w:lang w:val="sr-Cyrl-CS"/>
      </w:rPr>
      <w:t>: zastitnik@</w:t>
    </w:r>
    <w:r>
      <w:rPr>
        <w:rFonts w:ascii="Arial" w:hAnsi="Arial" w:cs="Arial"/>
        <w:color w:val="4D4D4D"/>
        <w:sz w:val="20"/>
        <w:szCs w:val="20"/>
      </w:rPr>
      <w:t>zastitnik</w:t>
    </w:r>
    <w:r w:rsidRPr="006E1454">
      <w:rPr>
        <w:rFonts w:ascii="Arial" w:hAnsi="Arial" w:cs="Arial"/>
        <w:color w:val="4D4D4D"/>
        <w:sz w:val="20"/>
        <w:szCs w:val="20"/>
        <w:lang w:val="sr-Cyrl-CS"/>
      </w:rPr>
      <w:t>.</w:t>
    </w:r>
    <w:proofErr w:type="spellStart"/>
    <w:r w:rsidRPr="006E1454">
      <w:rPr>
        <w:rFonts w:ascii="Arial" w:hAnsi="Arial" w:cs="Arial"/>
        <w:color w:val="4D4D4D"/>
        <w:sz w:val="20"/>
        <w:szCs w:val="20"/>
        <w:lang w:val="sr-Cyrl-CS"/>
      </w:rPr>
      <w:t>rs</w:t>
    </w:r>
    <w:proofErr w:type="spellEnd"/>
    <w:r w:rsidRPr="006E1454">
      <w:rPr>
        <w:rFonts w:ascii="Arial" w:hAnsi="Arial" w:cs="Arial"/>
        <w:color w:val="4D4D4D"/>
        <w:sz w:val="20"/>
        <w:szCs w:val="20"/>
        <w:lang w:val="sr-Cyrl-C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57C92" w14:textId="77777777" w:rsidR="0043705D" w:rsidRDefault="0043705D" w:rsidP="00CA03CD">
      <w:pPr>
        <w:spacing w:after="0" w:line="240" w:lineRule="auto"/>
      </w:pPr>
      <w:r>
        <w:separator/>
      </w:r>
    </w:p>
  </w:footnote>
  <w:footnote w:type="continuationSeparator" w:id="0">
    <w:p w14:paraId="6CEB10F2" w14:textId="77777777" w:rsidR="0043705D" w:rsidRDefault="0043705D" w:rsidP="00CA03CD">
      <w:pPr>
        <w:spacing w:after="0" w:line="240" w:lineRule="auto"/>
      </w:pPr>
      <w:r>
        <w:continuationSeparator/>
      </w:r>
    </w:p>
  </w:footnote>
  <w:footnote w:id="1">
    <w:p w14:paraId="2810A0A5" w14:textId="77777777" w:rsidR="00A91894" w:rsidRPr="003A124F" w:rsidRDefault="00A91894" w:rsidP="007179D8">
      <w:pPr>
        <w:pStyle w:val="FootnoteText"/>
        <w:rPr>
          <w:lang w:val="sr-Cyrl-RS"/>
        </w:rPr>
      </w:pPr>
      <w:r>
        <w:rPr>
          <w:rStyle w:val="FootnoteReference"/>
        </w:rPr>
        <w:footnoteRef/>
      </w:r>
      <w:r>
        <w:t xml:space="preserve"> </w:t>
      </w:r>
      <w:r>
        <w:rPr>
          <w:lang w:val="sr-Cyrl-RS"/>
        </w:rPr>
        <w:t>„</w:t>
      </w:r>
      <w:r w:rsidRPr="006001C7">
        <w:rPr>
          <w:rFonts w:ascii="Book Antiqua" w:hAnsi="Book Antiqua"/>
          <w:bCs/>
          <w:lang w:val="sr-Cyrl-RS"/>
        </w:rPr>
        <w:t>Службени лист СФРЈ - Међународни уговори", бр</w:t>
      </w:r>
      <w:r w:rsidRPr="003F49B5">
        <w:rPr>
          <w:rFonts w:ascii="Book Antiqua" w:hAnsi="Book Antiqua"/>
          <w:bCs/>
        </w:rPr>
        <w:t>. 9/91</w:t>
      </w:r>
    </w:p>
  </w:footnote>
  <w:footnote w:id="2">
    <w:p w14:paraId="3CE60797" w14:textId="6762CFA1" w:rsidR="00A91894" w:rsidRPr="00A62A77" w:rsidRDefault="00A91894" w:rsidP="00A62A77">
      <w:pPr>
        <w:pStyle w:val="ListParagraph"/>
        <w:spacing w:after="120" w:line="240" w:lineRule="auto"/>
        <w:ind w:left="0"/>
        <w:jc w:val="both"/>
        <w:rPr>
          <w:rFonts w:ascii="Book Antiqua" w:hAnsi="Book Antiqua"/>
          <w:sz w:val="20"/>
          <w:szCs w:val="20"/>
          <w:lang w:val="sr-Cyrl-RS"/>
        </w:rPr>
      </w:pPr>
      <w:r>
        <w:rPr>
          <w:rStyle w:val="FootnoteReference"/>
        </w:rPr>
        <w:footnoteRef/>
      </w:r>
      <w:r>
        <w:t xml:space="preserve"> </w:t>
      </w:r>
      <w:r w:rsidRPr="006001C7">
        <w:rPr>
          <w:rFonts w:ascii="Book Antiqua" w:hAnsi="Book Antiqua"/>
          <w:sz w:val="20"/>
          <w:szCs w:val="20"/>
          <w:lang w:val="sr-Cyrl-RS"/>
        </w:rPr>
        <w:t>П</w:t>
      </w:r>
      <w:r w:rsidRPr="006001C7">
        <w:rPr>
          <w:rFonts w:ascii="Book Antiqua" w:eastAsia="Times New Roman" w:hAnsi="Book Antiqua" w:cs="Times New Roman"/>
          <w:sz w:val="20"/>
          <w:szCs w:val="20"/>
          <w:lang w:val="sr-Cyrl-RS"/>
        </w:rPr>
        <w:t>одаци</w:t>
      </w:r>
      <w:r w:rsidRPr="00A62A77">
        <w:rPr>
          <w:rFonts w:ascii="Book Antiqua" w:eastAsia="Times New Roman" w:hAnsi="Book Antiqua" w:cs="Times New Roman"/>
          <w:sz w:val="20"/>
          <w:szCs w:val="20"/>
          <w:lang w:val="sr-Cyrl-CS"/>
        </w:rPr>
        <w:t xml:space="preserve"> о ангажовању браниоца, обавештавању трећег лица о задржавању, завршетку задржавања  и  надлежном Прекршајном суду за одлучивање по жалби.</w:t>
      </w:r>
    </w:p>
  </w:footnote>
  <w:footnote w:id="3">
    <w:p w14:paraId="24D3CAF3" w14:textId="77777777" w:rsidR="00A91894" w:rsidRPr="00A62A77" w:rsidRDefault="00A91894">
      <w:pPr>
        <w:pStyle w:val="FootnoteText"/>
        <w:rPr>
          <w:rFonts w:ascii="Book Antiqua" w:hAnsi="Book Antiqua"/>
          <w:lang w:val="sr-Cyrl-RS"/>
        </w:rPr>
      </w:pPr>
      <w:r w:rsidRPr="006001C7">
        <w:rPr>
          <w:rStyle w:val="FootnoteReference"/>
          <w:rFonts w:ascii="Book Antiqua" w:hAnsi="Book Antiqua"/>
          <w:lang w:val="sr-Cyrl-RS"/>
        </w:rPr>
        <w:footnoteRef/>
      </w:r>
      <w:r w:rsidRPr="006001C7">
        <w:rPr>
          <w:rFonts w:ascii="Book Antiqua" w:hAnsi="Book Antiqua"/>
          <w:lang w:val="sr-Cyrl-RS"/>
        </w:rPr>
        <w:t xml:space="preserve"> Извод из 14. општег извештаја, објављен у 2004</w:t>
      </w:r>
      <w:r w:rsidRPr="00A62A77">
        <w:rPr>
          <w:rFonts w:ascii="Book Antiqua" w:hAnsi="Book Antiqua"/>
          <w:lang w:val="sr-Cyrl-RS"/>
        </w:rPr>
        <w:t>, тач.42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922EB" w14:textId="77777777" w:rsidR="00A91894" w:rsidRDefault="00A91894" w:rsidP="00C9625C">
    <w:pPr>
      <w:pStyle w:val="Header"/>
      <w:pBdr>
        <w:bottom w:val="single" w:sz="4" w:space="1" w:color="auto"/>
      </w:pBdr>
      <w:tabs>
        <w:tab w:val="right" w:pos="918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9F738A">
      <w:rPr>
        <w:rStyle w:val="PageNumber"/>
        <w:noProof/>
      </w:rPr>
      <w:t>7</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0A0" w:firstRow="1" w:lastRow="0" w:firstColumn="1" w:lastColumn="0" w:noHBand="0" w:noVBand="0"/>
    </w:tblPr>
    <w:tblGrid>
      <w:gridCol w:w="3560"/>
      <w:gridCol w:w="367"/>
      <w:gridCol w:w="2094"/>
      <w:gridCol w:w="3087"/>
    </w:tblGrid>
    <w:tr w:rsidR="00A91894" w:rsidRPr="00A0248D" w14:paraId="4AD712F9" w14:textId="77777777" w:rsidTr="00C9625C">
      <w:tc>
        <w:tcPr>
          <w:tcW w:w="3586" w:type="dxa"/>
        </w:tcPr>
        <w:p w14:paraId="338ADB45" w14:textId="77777777" w:rsidR="00A91894" w:rsidRPr="00A0248D" w:rsidRDefault="00A91894" w:rsidP="00C9625C">
          <w:pPr>
            <w:pStyle w:val="BodyTextIndent"/>
            <w:tabs>
              <w:tab w:val="left" w:pos="552"/>
              <w:tab w:val="center" w:pos="1368"/>
            </w:tabs>
            <w:jc w:val="center"/>
            <w:rPr>
              <w:rFonts w:ascii="Book Antiqua" w:hAnsi="Book Antiqua"/>
              <w:spacing w:val="6"/>
            </w:rPr>
          </w:pPr>
          <w:r>
            <w:rPr>
              <w:noProof/>
            </w:rPr>
            <w:drawing>
              <wp:inline distT="0" distB="0" distL="0" distR="0" wp14:anchorId="63595487" wp14:editId="750CA7F1">
                <wp:extent cx="612140" cy="1216660"/>
                <wp:effectExtent l="0" t="0" r="0" b="254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1216660"/>
                        </a:xfrm>
                        <a:prstGeom prst="rect">
                          <a:avLst/>
                        </a:prstGeom>
                        <a:noFill/>
                        <a:ln>
                          <a:noFill/>
                        </a:ln>
                      </pic:spPr>
                    </pic:pic>
                  </a:graphicData>
                </a:graphic>
              </wp:inline>
            </w:drawing>
          </w:r>
        </w:p>
      </w:tc>
      <w:tc>
        <w:tcPr>
          <w:tcW w:w="2503" w:type="dxa"/>
          <w:gridSpan w:val="2"/>
        </w:tcPr>
        <w:p w14:paraId="710AAB73" w14:textId="77777777" w:rsidR="00A91894" w:rsidRPr="00A0248D" w:rsidRDefault="00A91894" w:rsidP="00C9625C">
          <w:pPr>
            <w:pStyle w:val="BodyTextIndent"/>
            <w:rPr>
              <w:rFonts w:ascii="Book Antiqua" w:hAnsi="Book Antiqua"/>
              <w:spacing w:val="6"/>
            </w:rPr>
          </w:pPr>
        </w:p>
      </w:tc>
      <w:tc>
        <w:tcPr>
          <w:tcW w:w="3091" w:type="dxa"/>
          <w:vMerge w:val="restart"/>
        </w:tcPr>
        <w:p w14:paraId="41603C42" w14:textId="77777777" w:rsidR="00A91894" w:rsidRPr="00A0248D" w:rsidRDefault="00A91894" w:rsidP="00C9625C">
          <w:pPr>
            <w:pStyle w:val="BodyTextIndent"/>
            <w:jc w:val="center"/>
            <w:rPr>
              <w:rFonts w:ascii="Book Antiqua" w:hAnsi="Book Antiqua"/>
              <w:spacing w:val="6"/>
              <w:lang w:val="sr-Latn-CS"/>
            </w:rPr>
          </w:pPr>
        </w:p>
        <w:p w14:paraId="23F495F5" w14:textId="77777777" w:rsidR="00A91894" w:rsidRPr="00A0248D" w:rsidRDefault="00A91894" w:rsidP="00C9625C">
          <w:pPr>
            <w:pStyle w:val="BodyTextIndent"/>
            <w:jc w:val="center"/>
            <w:rPr>
              <w:rFonts w:ascii="Book Antiqua" w:hAnsi="Book Antiqua"/>
              <w:spacing w:val="6"/>
              <w:lang w:val="sr-Latn-CS"/>
            </w:rPr>
          </w:pPr>
        </w:p>
        <w:p w14:paraId="792993A5" w14:textId="77777777" w:rsidR="00A91894" w:rsidRPr="00A0248D" w:rsidRDefault="00A91894" w:rsidP="00C9625C">
          <w:pPr>
            <w:pStyle w:val="BodyTextIndent"/>
            <w:tabs>
              <w:tab w:val="left" w:pos="348"/>
              <w:tab w:val="center" w:pos="1584"/>
            </w:tabs>
            <w:rPr>
              <w:rFonts w:ascii="Book Antiqua" w:hAnsi="Book Antiqua"/>
              <w:spacing w:val="6"/>
            </w:rPr>
          </w:pPr>
          <w:r w:rsidRPr="00A0248D">
            <w:rPr>
              <w:rFonts w:ascii="Book Antiqua" w:hAnsi="Book Antiqua"/>
              <w:spacing w:val="6"/>
            </w:rPr>
            <w:tab/>
          </w:r>
          <w:r w:rsidRPr="00A0248D">
            <w:rPr>
              <w:rFonts w:ascii="Book Antiqua" w:hAnsi="Book Antiqua"/>
              <w:spacing w:val="6"/>
            </w:rPr>
            <w:tab/>
          </w:r>
          <w:r w:rsidRPr="00A0248D">
            <w:rPr>
              <w:rFonts w:ascii="Book Antiqua" w:hAnsi="Book Antiqua"/>
              <w:noProof/>
              <w:spacing w:val="6"/>
            </w:rPr>
            <w:drawing>
              <wp:inline distT="0" distB="0" distL="0" distR="0" wp14:anchorId="0193ADC8" wp14:editId="197E946C">
                <wp:extent cx="1423035" cy="1073150"/>
                <wp:effectExtent l="0" t="0" r="5715" b="0"/>
                <wp:docPr id="1" name="Picture 1"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3035" cy="1073150"/>
                        </a:xfrm>
                        <a:prstGeom prst="rect">
                          <a:avLst/>
                        </a:prstGeom>
                        <a:noFill/>
                        <a:ln>
                          <a:noFill/>
                        </a:ln>
                      </pic:spPr>
                    </pic:pic>
                  </a:graphicData>
                </a:graphic>
              </wp:inline>
            </w:drawing>
          </w:r>
        </w:p>
        <w:p w14:paraId="4B121142" w14:textId="77777777" w:rsidR="00A91894" w:rsidRPr="00A0248D" w:rsidRDefault="00A91894" w:rsidP="00C9625C">
          <w:pPr>
            <w:pStyle w:val="BodyTextIndent"/>
            <w:jc w:val="center"/>
            <w:rPr>
              <w:rFonts w:ascii="Book Antiqua" w:hAnsi="Book Antiqua"/>
              <w:spacing w:val="6"/>
            </w:rPr>
          </w:pPr>
        </w:p>
        <w:p w14:paraId="0F2CF59C" w14:textId="77777777" w:rsidR="00A91894" w:rsidRPr="00A0248D" w:rsidRDefault="00A91894" w:rsidP="00C9625C">
          <w:pPr>
            <w:pStyle w:val="BodyTextIndent"/>
            <w:jc w:val="center"/>
            <w:rPr>
              <w:rFonts w:ascii="Book Antiqua" w:hAnsi="Book Antiqua"/>
              <w:spacing w:val="6"/>
            </w:rPr>
          </w:pPr>
        </w:p>
      </w:tc>
    </w:tr>
    <w:tr w:rsidR="00A91894" w:rsidRPr="00A0248D" w14:paraId="18EE0E72" w14:textId="77777777" w:rsidTr="00F05C80">
      <w:trPr>
        <w:trHeight w:val="1920"/>
      </w:trPr>
      <w:tc>
        <w:tcPr>
          <w:tcW w:w="3586" w:type="dxa"/>
          <w:tcBorders>
            <w:bottom w:val="single" w:sz="4" w:space="0" w:color="auto"/>
          </w:tcBorders>
        </w:tcPr>
        <w:p w14:paraId="37FFC83A" w14:textId="77777777" w:rsidR="00A91894" w:rsidRPr="00F82B0B" w:rsidRDefault="00A91894" w:rsidP="00C9625C">
          <w:pPr>
            <w:pStyle w:val="BodyTextIndent"/>
            <w:jc w:val="center"/>
            <w:rPr>
              <w:rFonts w:ascii="Georgia" w:eastAsia="Arial Unicode MS" w:hAnsi="Georgia" w:cs="Arial Unicode MS"/>
              <w:b/>
              <w:bCs/>
              <w:sz w:val="12"/>
              <w:szCs w:val="12"/>
              <w:lang w:val="sr-Latn-CS"/>
            </w:rPr>
          </w:pPr>
        </w:p>
        <w:p w14:paraId="6AB136E1" w14:textId="77777777" w:rsidR="00A91894" w:rsidRPr="00A0248D" w:rsidRDefault="00A91894" w:rsidP="00C9625C">
          <w:pPr>
            <w:pStyle w:val="BodyTextIndent"/>
            <w:jc w:val="center"/>
            <w:rPr>
              <w:rFonts w:ascii="Georgia" w:eastAsia="Arial Unicode MS" w:hAnsi="Georgia" w:cs="Arial Unicode MS"/>
              <w:b/>
              <w:bCs/>
              <w:lang w:val="ru-RU"/>
            </w:rPr>
          </w:pPr>
          <w:r w:rsidRPr="00A0248D">
            <w:rPr>
              <w:rFonts w:ascii="Georgia" w:eastAsia="Arial Unicode MS" w:hAnsi="Georgia" w:cs="Arial Unicode MS"/>
              <w:b/>
              <w:bCs/>
              <w:lang w:val="sr-Cyrl-BA"/>
            </w:rPr>
            <w:t>РЕПУБЛИКА СРБИЈА</w:t>
          </w:r>
        </w:p>
        <w:p w14:paraId="2B933F77" w14:textId="77777777" w:rsidR="00A91894" w:rsidRPr="00A0248D" w:rsidRDefault="00A91894" w:rsidP="00C9625C">
          <w:pPr>
            <w:pStyle w:val="BodyTextIndent"/>
            <w:jc w:val="center"/>
            <w:rPr>
              <w:rFonts w:ascii="Georgia" w:eastAsia="Arial Unicode MS" w:hAnsi="Georgia" w:cs="Arial Unicode MS"/>
              <w:b/>
              <w:bCs/>
              <w:lang w:val="sr-Latn-CS"/>
            </w:rPr>
          </w:pPr>
          <w:r w:rsidRPr="00A0248D">
            <w:rPr>
              <w:rFonts w:ascii="Georgia" w:eastAsia="Arial Unicode MS" w:hAnsi="Georgia" w:cs="Arial Unicode MS"/>
              <w:b/>
              <w:bCs/>
              <w:lang w:val="sr-Cyrl-BA"/>
            </w:rPr>
            <w:t>ЗАШТИТНИК ГРАЂАНА</w:t>
          </w:r>
        </w:p>
        <w:p w14:paraId="4AF67705" w14:textId="77777777" w:rsidR="00A91894" w:rsidRPr="00A0248D" w:rsidRDefault="00A91894" w:rsidP="00C9625C">
          <w:pPr>
            <w:pStyle w:val="BodyTextIndent"/>
            <w:jc w:val="center"/>
            <w:rPr>
              <w:rFonts w:ascii="Georgia" w:eastAsia="Arial Unicode MS" w:hAnsi="Georgia" w:cs="Arial Unicode MS"/>
              <w:bCs/>
            </w:rPr>
          </w:pPr>
          <w:r>
            <w:rPr>
              <w:rFonts w:ascii="Georgia" w:eastAsia="Arial Unicode MS" w:hAnsi="Georgia" w:cs="Arial Unicode MS"/>
              <w:bCs/>
              <w:lang w:val="sr-Cyrl-RS"/>
            </w:rPr>
            <w:t>312</w:t>
          </w:r>
          <w:r>
            <w:rPr>
              <w:rFonts w:ascii="Georgia" w:eastAsia="Arial Unicode MS" w:hAnsi="Georgia" w:cs="Arial Unicode MS"/>
              <w:bCs/>
              <w:lang w:val="sr-Latn-RS"/>
            </w:rPr>
            <w:t>0</w:t>
          </w:r>
          <w:r>
            <w:rPr>
              <w:rFonts w:ascii="Georgia" w:eastAsia="Arial Unicode MS" w:hAnsi="Georgia" w:cs="Arial Unicode MS"/>
              <w:bCs/>
              <w:lang w:val="sr-Cyrl-RS"/>
            </w:rPr>
            <w:t>-</w:t>
          </w:r>
          <w:r>
            <w:rPr>
              <w:rFonts w:ascii="Georgia" w:eastAsia="Arial Unicode MS" w:hAnsi="Georgia" w:cs="Arial Unicode MS"/>
              <w:bCs/>
              <w:lang w:val="sr-Latn-RS"/>
            </w:rPr>
            <w:t>431</w:t>
          </w:r>
          <w:r>
            <w:rPr>
              <w:rFonts w:ascii="Georgia" w:eastAsia="Arial Unicode MS" w:hAnsi="Georgia" w:cs="Arial Unicode MS"/>
              <w:bCs/>
              <w:lang w:val="sr-Latn-CS"/>
            </w:rPr>
            <w:t xml:space="preserve"> </w:t>
          </w:r>
          <w:r>
            <w:rPr>
              <w:rFonts w:ascii="Georgia" w:eastAsia="Arial Unicode MS" w:hAnsi="Georgia" w:cs="Arial Unicode MS"/>
              <w:bCs/>
            </w:rPr>
            <w:t>/20</w:t>
          </w:r>
        </w:p>
        <w:p w14:paraId="6C40DCE5" w14:textId="77777777" w:rsidR="00A91894" w:rsidRPr="00A0248D" w:rsidRDefault="00A91894" w:rsidP="00C9625C">
          <w:pPr>
            <w:pStyle w:val="BodyTextIndent"/>
            <w:jc w:val="center"/>
            <w:rPr>
              <w:rFonts w:ascii="Georgia" w:eastAsia="Arial Unicode MS" w:hAnsi="Georgia" w:cs="Arial Unicode MS"/>
              <w:bCs/>
              <w:lang w:val="sr-Cyrl-BA"/>
            </w:rPr>
          </w:pPr>
          <w:r w:rsidRPr="00A0248D">
            <w:rPr>
              <w:rFonts w:ascii="Georgia" w:eastAsia="Arial Unicode MS" w:hAnsi="Georgia" w:cs="Arial Unicode MS"/>
              <w:bCs/>
              <w:lang w:val="sr-Cyrl-BA"/>
            </w:rPr>
            <w:t>Б е о г р а д</w:t>
          </w:r>
        </w:p>
        <w:p w14:paraId="0F67347B" w14:textId="77777777" w:rsidR="00A91894" w:rsidRPr="00CA03CD" w:rsidRDefault="00A91894" w:rsidP="00C9625C">
          <w:pPr>
            <w:pStyle w:val="BodyTextIndent"/>
            <w:jc w:val="center"/>
            <w:rPr>
              <w:rFonts w:ascii="Book Antiqua" w:hAnsi="Book Antiqua"/>
              <w:spacing w:val="6"/>
              <w:sz w:val="2"/>
              <w:szCs w:val="2"/>
              <w:lang w:val="sr-Cyrl-RS"/>
            </w:rPr>
          </w:pPr>
        </w:p>
      </w:tc>
      <w:tc>
        <w:tcPr>
          <w:tcW w:w="2503" w:type="dxa"/>
          <w:gridSpan w:val="2"/>
          <w:tcBorders>
            <w:bottom w:val="single" w:sz="4" w:space="0" w:color="auto"/>
          </w:tcBorders>
        </w:tcPr>
        <w:p w14:paraId="05550CC2" w14:textId="77777777" w:rsidR="00A91894" w:rsidRPr="00A0248D" w:rsidRDefault="00A91894" w:rsidP="00C9625C">
          <w:pPr>
            <w:pStyle w:val="BodyTextIndent"/>
            <w:rPr>
              <w:rFonts w:ascii="Book Antiqua" w:hAnsi="Book Antiqua"/>
              <w:spacing w:val="6"/>
            </w:rPr>
          </w:pPr>
        </w:p>
      </w:tc>
      <w:tc>
        <w:tcPr>
          <w:tcW w:w="3091" w:type="dxa"/>
          <w:vMerge/>
          <w:tcBorders>
            <w:bottom w:val="single" w:sz="4" w:space="0" w:color="auto"/>
          </w:tcBorders>
        </w:tcPr>
        <w:p w14:paraId="2AD71930" w14:textId="77777777" w:rsidR="00A91894" w:rsidRPr="00A0248D" w:rsidRDefault="00A91894" w:rsidP="00C9625C">
          <w:pPr>
            <w:pStyle w:val="BodyTextIndent"/>
            <w:rPr>
              <w:rFonts w:ascii="Book Antiqua" w:hAnsi="Book Antiqua"/>
              <w:spacing w:val="6"/>
            </w:rPr>
          </w:pPr>
        </w:p>
      </w:tc>
    </w:tr>
    <w:tr w:rsidR="00A91894" w:rsidRPr="00A0248D" w14:paraId="67FA30E4" w14:textId="77777777" w:rsidTr="00C9625C">
      <w:tc>
        <w:tcPr>
          <w:tcW w:w="3960" w:type="dxa"/>
          <w:gridSpan w:val="2"/>
          <w:tcBorders>
            <w:top w:val="single" w:sz="4" w:space="0" w:color="auto"/>
          </w:tcBorders>
        </w:tcPr>
        <w:p w14:paraId="2922DDA5" w14:textId="5B5F9F4C" w:rsidR="00A91894" w:rsidRPr="00A0248D" w:rsidRDefault="00A91894" w:rsidP="00DB228D">
          <w:pPr>
            <w:pStyle w:val="BodyTextIndent"/>
            <w:ind w:left="0"/>
            <w:rPr>
              <w:rFonts w:ascii="Georgia" w:eastAsia="Arial Unicode MS" w:hAnsi="Georgia" w:cs="Arial Unicode MS"/>
              <w:b/>
              <w:bCs/>
              <w:lang w:val="sr-Latn-CS"/>
            </w:rPr>
          </w:pPr>
          <w:proofErr w:type="spellStart"/>
          <w:r w:rsidRPr="00DB228D">
            <w:rPr>
              <w:rFonts w:ascii="Georgia" w:hAnsi="Georgia"/>
              <w:lang w:val="sr-Cyrl-RS"/>
            </w:rPr>
            <w:t>дел.бр</w:t>
          </w:r>
          <w:proofErr w:type="spellEnd"/>
          <w:r w:rsidRPr="00DB228D">
            <w:rPr>
              <w:rFonts w:ascii="Georgia" w:hAnsi="Georgia"/>
              <w:lang w:val="sr-Cyrl-RS"/>
            </w:rPr>
            <w:t xml:space="preserve">. </w:t>
          </w:r>
          <w:r w:rsidR="00DB228D" w:rsidRPr="00DB228D">
            <w:rPr>
              <w:rFonts w:ascii="Georgia" w:hAnsi="Georgia"/>
              <w:lang w:val="sr-Cyrl-RS"/>
            </w:rPr>
            <w:t>22568</w:t>
          </w:r>
          <w:r w:rsidRPr="00DB228D">
            <w:rPr>
              <w:rFonts w:ascii="Georgia" w:hAnsi="Georgia"/>
              <w:lang w:val="sr-Cyrl-RS"/>
            </w:rPr>
            <w:t xml:space="preserve">        датум</w:t>
          </w:r>
          <w:r w:rsidR="00DB228D">
            <w:rPr>
              <w:rFonts w:ascii="Georgia" w:hAnsi="Georgia"/>
            </w:rPr>
            <w:t xml:space="preserve"> 06.07.2020.</w:t>
          </w:r>
        </w:p>
      </w:tc>
      <w:tc>
        <w:tcPr>
          <w:tcW w:w="2129" w:type="dxa"/>
          <w:tcBorders>
            <w:top w:val="single" w:sz="4" w:space="0" w:color="auto"/>
          </w:tcBorders>
        </w:tcPr>
        <w:p w14:paraId="399DC4CE" w14:textId="77777777" w:rsidR="00A91894" w:rsidRPr="00A0248D" w:rsidRDefault="00A91894" w:rsidP="00C9625C">
          <w:pPr>
            <w:pStyle w:val="BodyTextIndent"/>
            <w:rPr>
              <w:rFonts w:ascii="Book Antiqua" w:hAnsi="Book Antiqua"/>
              <w:spacing w:val="6"/>
            </w:rPr>
          </w:pPr>
        </w:p>
      </w:tc>
      <w:tc>
        <w:tcPr>
          <w:tcW w:w="3091" w:type="dxa"/>
          <w:tcBorders>
            <w:top w:val="single" w:sz="4" w:space="0" w:color="auto"/>
          </w:tcBorders>
        </w:tcPr>
        <w:p w14:paraId="7493DFB6" w14:textId="77777777" w:rsidR="00A91894" w:rsidRPr="00A0248D" w:rsidRDefault="00A91894" w:rsidP="00C9625C">
          <w:pPr>
            <w:pStyle w:val="BodyTextIndent"/>
            <w:rPr>
              <w:rFonts w:ascii="Book Antiqua" w:hAnsi="Book Antiqua"/>
              <w:spacing w:val="6"/>
            </w:rPr>
          </w:pPr>
        </w:p>
      </w:tc>
    </w:tr>
  </w:tbl>
  <w:p w14:paraId="04328AB3" w14:textId="77777777" w:rsidR="00A91894" w:rsidRDefault="00A91894">
    <w:pPr>
      <w:pStyle w:val="Header"/>
    </w:pPr>
  </w:p>
  <w:p w14:paraId="6278CC1F" w14:textId="77777777" w:rsidR="00AB1082" w:rsidRDefault="00AB1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27CBA"/>
    <w:multiLevelType w:val="hybridMultilevel"/>
    <w:tmpl w:val="E482D7E4"/>
    <w:lvl w:ilvl="0" w:tplc="CFE87182">
      <w:start w:val="1"/>
      <w:numFmt w:val="decimal"/>
      <w:lvlText w:val="%1)"/>
      <w:lvlJc w:val="left"/>
      <w:pPr>
        <w:ind w:left="360" w:hanging="360"/>
      </w:pPr>
      <w:rPr>
        <w:rFonts w:ascii="Book Antiqua" w:eastAsia="Times New Roman" w:hAnsi="Book Antiqua"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6E2513"/>
    <w:multiLevelType w:val="hybridMultilevel"/>
    <w:tmpl w:val="A8F653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A602D"/>
    <w:multiLevelType w:val="hybridMultilevel"/>
    <w:tmpl w:val="BCFA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539C7"/>
    <w:multiLevelType w:val="hybridMultilevel"/>
    <w:tmpl w:val="629A3F34"/>
    <w:lvl w:ilvl="0" w:tplc="F70626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6CD1FF3"/>
    <w:multiLevelType w:val="hybridMultilevel"/>
    <w:tmpl w:val="8DAC90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43696"/>
    <w:multiLevelType w:val="hybridMultilevel"/>
    <w:tmpl w:val="D85E0A9A"/>
    <w:lvl w:ilvl="0" w:tplc="7B9C9CAC">
      <w:start w:val="1"/>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048FD"/>
    <w:multiLevelType w:val="hybridMultilevel"/>
    <w:tmpl w:val="B2643A0E"/>
    <w:lvl w:ilvl="0" w:tplc="CFE87182">
      <w:start w:val="1"/>
      <w:numFmt w:val="decimal"/>
      <w:lvlText w:val="%1)"/>
      <w:lvlJc w:val="left"/>
      <w:pPr>
        <w:ind w:left="72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254C5"/>
    <w:multiLevelType w:val="hybridMultilevel"/>
    <w:tmpl w:val="AC748F12"/>
    <w:lvl w:ilvl="0" w:tplc="04090001">
      <w:start w:val="1"/>
      <w:numFmt w:val="bullet"/>
      <w:lvlText w:val=""/>
      <w:lvlJc w:val="left"/>
      <w:pPr>
        <w:ind w:left="1065" w:hanging="360"/>
      </w:pPr>
      <w:rPr>
        <w:rFonts w:ascii="Symbol" w:hAnsi="Symbol" w:hint="default"/>
      </w:rPr>
    </w:lvl>
    <w:lvl w:ilvl="1" w:tplc="16FAD90E">
      <w:numFmt w:val="bullet"/>
      <w:lvlText w:val="-"/>
      <w:lvlJc w:val="left"/>
      <w:pPr>
        <w:ind w:left="1785" w:hanging="360"/>
      </w:pPr>
      <w:rPr>
        <w:rFonts w:ascii="Book Antiqua" w:eastAsia="Times New Roman" w:hAnsi="Book Antiqua" w:cs="Times New Roman"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5F200740"/>
    <w:multiLevelType w:val="hybridMultilevel"/>
    <w:tmpl w:val="EC5AC3FE"/>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 w15:restartNumberingAfterBreak="0">
    <w:nsid w:val="6621587D"/>
    <w:multiLevelType w:val="hybridMultilevel"/>
    <w:tmpl w:val="EB5E121C"/>
    <w:lvl w:ilvl="0" w:tplc="CFE87182">
      <w:start w:val="1"/>
      <w:numFmt w:val="decimal"/>
      <w:lvlText w:val="%1)"/>
      <w:lvlJc w:val="left"/>
      <w:pPr>
        <w:ind w:left="72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1203A"/>
    <w:multiLevelType w:val="hybridMultilevel"/>
    <w:tmpl w:val="36328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1"/>
  </w:num>
  <w:num w:numId="4">
    <w:abstractNumId w:val="9"/>
  </w:num>
  <w:num w:numId="5">
    <w:abstractNumId w:val="6"/>
  </w:num>
  <w:num w:numId="6">
    <w:abstractNumId w:val="2"/>
  </w:num>
  <w:num w:numId="7">
    <w:abstractNumId w:val="10"/>
  </w:num>
  <w:num w:numId="8">
    <w:abstractNumId w:val="4"/>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3CD"/>
    <w:rsid w:val="0000188B"/>
    <w:rsid w:val="000153F1"/>
    <w:rsid w:val="0003039A"/>
    <w:rsid w:val="00033514"/>
    <w:rsid w:val="0007154D"/>
    <w:rsid w:val="000739D8"/>
    <w:rsid w:val="00087092"/>
    <w:rsid w:val="000A2432"/>
    <w:rsid w:val="000A2A1B"/>
    <w:rsid w:val="000A566E"/>
    <w:rsid w:val="000A7227"/>
    <w:rsid w:val="000B493F"/>
    <w:rsid w:val="000D580C"/>
    <w:rsid w:val="000F20EF"/>
    <w:rsid w:val="000F5D0B"/>
    <w:rsid w:val="000F6FD4"/>
    <w:rsid w:val="0010387D"/>
    <w:rsid w:val="0010567D"/>
    <w:rsid w:val="00127109"/>
    <w:rsid w:val="00151B81"/>
    <w:rsid w:val="001C082F"/>
    <w:rsid w:val="001D2CFD"/>
    <w:rsid w:val="001D44E2"/>
    <w:rsid w:val="001D7FD7"/>
    <w:rsid w:val="00210D65"/>
    <w:rsid w:val="00255FF5"/>
    <w:rsid w:val="00256793"/>
    <w:rsid w:val="00273058"/>
    <w:rsid w:val="002750B6"/>
    <w:rsid w:val="0028108D"/>
    <w:rsid w:val="002848C6"/>
    <w:rsid w:val="00285DD9"/>
    <w:rsid w:val="0029447F"/>
    <w:rsid w:val="00295855"/>
    <w:rsid w:val="002A7FE8"/>
    <w:rsid w:val="002B14C9"/>
    <w:rsid w:val="002B14F1"/>
    <w:rsid w:val="002B3928"/>
    <w:rsid w:val="002B7A9D"/>
    <w:rsid w:val="002C1F5E"/>
    <w:rsid w:val="00315200"/>
    <w:rsid w:val="0037688D"/>
    <w:rsid w:val="00396515"/>
    <w:rsid w:val="003B3234"/>
    <w:rsid w:val="003C1D63"/>
    <w:rsid w:val="003E74AB"/>
    <w:rsid w:val="003F0A91"/>
    <w:rsid w:val="00401A12"/>
    <w:rsid w:val="0040426E"/>
    <w:rsid w:val="004216DF"/>
    <w:rsid w:val="00421B9F"/>
    <w:rsid w:val="0043705D"/>
    <w:rsid w:val="00445B38"/>
    <w:rsid w:val="00464707"/>
    <w:rsid w:val="0047187D"/>
    <w:rsid w:val="004C1F51"/>
    <w:rsid w:val="004C2099"/>
    <w:rsid w:val="004C3979"/>
    <w:rsid w:val="004D1DD4"/>
    <w:rsid w:val="004E2483"/>
    <w:rsid w:val="0050168A"/>
    <w:rsid w:val="00503F5B"/>
    <w:rsid w:val="00543F34"/>
    <w:rsid w:val="005607D0"/>
    <w:rsid w:val="005A5965"/>
    <w:rsid w:val="005A6E8E"/>
    <w:rsid w:val="005B58C6"/>
    <w:rsid w:val="005B684C"/>
    <w:rsid w:val="005C45DF"/>
    <w:rsid w:val="005C4B89"/>
    <w:rsid w:val="005D1C44"/>
    <w:rsid w:val="005D332B"/>
    <w:rsid w:val="006001C7"/>
    <w:rsid w:val="0061540A"/>
    <w:rsid w:val="006579B5"/>
    <w:rsid w:val="006619A2"/>
    <w:rsid w:val="0069717B"/>
    <w:rsid w:val="006A25F2"/>
    <w:rsid w:val="006A633B"/>
    <w:rsid w:val="006A68F8"/>
    <w:rsid w:val="006B4EA9"/>
    <w:rsid w:val="006C6BEC"/>
    <w:rsid w:val="006E6943"/>
    <w:rsid w:val="00702EF9"/>
    <w:rsid w:val="007179D8"/>
    <w:rsid w:val="00724D7D"/>
    <w:rsid w:val="00726C56"/>
    <w:rsid w:val="007458E8"/>
    <w:rsid w:val="0075150B"/>
    <w:rsid w:val="007556E0"/>
    <w:rsid w:val="0076567E"/>
    <w:rsid w:val="00773B58"/>
    <w:rsid w:val="00774628"/>
    <w:rsid w:val="007C40BD"/>
    <w:rsid w:val="008060E0"/>
    <w:rsid w:val="00824DA6"/>
    <w:rsid w:val="008255D9"/>
    <w:rsid w:val="00830039"/>
    <w:rsid w:val="00840B67"/>
    <w:rsid w:val="00841976"/>
    <w:rsid w:val="00855C2B"/>
    <w:rsid w:val="008861F4"/>
    <w:rsid w:val="008863C0"/>
    <w:rsid w:val="00895EE9"/>
    <w:rsid w:val="008A287B"/>
    <w:rsid w:val="008D6C6F"/>
    <w:rsid w:val="008E2D8A"/>
    <w:rsid w:val="008F26F7"/>
    <w:rsid w:val="008F4EE5"/>
    <w:rsid w:val="008F4EFF"/>
    <w:rsid w:val="00913E99"/>
    <w:rsid w:val="00930B86"/>
    <w:rsid w:val="00945D5F"/>
    <w:rsid w:val="00991C04"/>
    <w:rsid w:val="009B4CE2"/>
    <w:rsid w:val="009B6207"/>
    <w:rsid w:val="009F738A"/>
    <w:rsid w:val="00A42469"/>
    <w:rsid w:val="00A62A77"/>
    <w:rsid w:val="00A91894"/>
    <w:rsid w:val="00AA4E04"/>
    <w:rsid w:val="00AB1082"/>
    <w:rsid w:val="00AB6152"/>
    <w:rsid w:val="00AE4487"/>
    <w:rsid w:val="00B102C0"/>
    <w:rsid w:val="00B60600"/>
    <w:rsid w:val="00BB4457"/>
    <w:rsid w:val="00BD0E32"/>
    <w:rsid w:val="00C21F35"/>
    <w:rsid w:val="00C257E5"/>
    <w:rsid w:val="00C47236"/>
    <w:rsid w:val="00C9625C"/>
    <w:rsid w:val="00CA03CD"/>
    <w:rsid w:val="00CB2FD8"/>
    <w:rsid w:val="00CE01E8"/>
    <w:rsid w:val="00CF0B74"/>
    <w:rsid w:val="00D052B5"/>
    <w:rsid w:val="00D12BAE"/>
    <w:rsid w:val="00D50EC6"/>
    <w:rsid w:val="00D77F26"/>
    <w:rsid w:val="00D821DF"/>
    <w:rsid w:val="00D8244C"/>
    <w:rsid w:val="00D9630B"/>
    <w:rsid w:val="00DB228D"/>
    <w:rsid w:val="00DD76C3"/>
    <w:rsid w:val="00DE3585"/>
    <w:rsid w:val="00DF504D"/>
    <w:rsid w:val="00E2554D"/>
    <w:rsid w:val="00E433D6"/>
    <w:rsid w:val="00E54659"/>
    <w:rsid w:val="00E62EA2"/>
    <w:rsid w:val="00EC1233"/>
    <w:rsid w:val="00EC4F6B"/>
    <w:rsid w:val="00EE2790"/>
    <w:rsid w:val="00EE4B18"/>
    <w:rsid w:val="00EF65F3"/>
    <w:rsid w:val="00F05C80"/>
    <w:rsid w:val="00F06B4D"/>
    <w:rsid w:val="00F23E06"/>
    <w:rsid w:val="00F30B8F"/>
    <w:rsid w:val="00F40998"/>
    <w:rsid w:val="00F92394"/>
    <w:rsid w:val="00F9328C"/>
    <w:rsid w:val="00F96DF3"/>
    <w:rsid w:val="00F97F8C"/>
    <w:rsid w:val="00FA1ADC"/>
    <w:rsid w:val="00FA2B29"/>
    <w:rsid w:val="00FB00F6"/>
    <w:rsid w:val="00FB1A85"/>
    <w:rsid w:val="00FB2961"/>
    <w:rsid w:val="00FC623A"/>
    <w:rsid w:val="00FE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5C568"/>
  <w15:chartTrackingRefBased/>
  <w15:docId w15:val="{E09CB9A1-28C6-448A-BE13-B61E642C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3CD"/>
  </w:style>
  <w:style w:type="paragraph" w:styleId="Footer">
    <w:name w:val="footer"/>
    <w:basedOn w:val="Normal"/>
    <w:link w:val="FooterChar"/>
    <w:uiPriority w:val="99"/>
    <w:unhideWhenUsed/>
    <w:rsid w:val="00CA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3CD"/>
  </w:style>
  <w:style w:type="paragraph" w:styleId="BodyTextIndent">
    <w:name w:val="Body Text Indent"/>
    <w:basedOn w:val="Normal"/>
    <w:link w:val="BodyTextIndentChar"/>
    <w:uiPriority w:val="99"/>
    <w:unhideWhenUsed/>
    <w:rsid w:val="00CA03CD"/>
    <w:pPr>
      <w:spacing w:after="120"/>
      <w:ind w:left="283"/>
    </w:pPr>
  </w:style>
  <w:style w:type="character" w:customStyle="1" w:styleId="BodyTextIndentChar">
    <w:name w:val="Body Text Indent Char"/>
    <w:basedOn w:val="DefaultParagraphFont"/>
    <w:link w:val="BodyTextIndent"/>
    <w:uiPriority w:val="99"/>
    <w:rsid w:val="00CA03CD"/>
  </w:style>
  <w:style w:type="character" w:styleId="PageNumber">
    <w:name w:val="page number"/>
    <w:basedOn w:val="DefaultParagraphFont"/>
    <w:rsid w:val="00CA03CD"/>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
    <w:basedOn w:val="Normal"/>
    <w:link w:val="FootnoteTextChar"/>
    <w:uiPriority w:val="99"/>
    <w:rsid w:val="00CA03CD"/>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uiPriority w:val="99"/>
    <w:rsid w:val="00CA03CD"/>
    <w:rPr>
      <w:rFonts w:ascii="Times New Roman" w:eastAsia="Times New Roman" w:hAnsi="Times New Roman" w:cs="Times New Roman"/>
      <w:sz w:val="20"/>
      <w:szCs w:val="20"/>
      <w:lang w:val="en-GB"/>
    </w:rPr>
  </w:style>
  <w:style w:type="character" w:styleId="FootnoteReference">
    <w:name w:val="footnote reference"/>
    <w:aliases w:val="ftref,callout,Footnotes refss,BVI fnr Char Char Char,Footnotes refss Char Char Char,ftref Char Char Char,16 Point Char Char Char,Superscript 6 Point Char Char Char,Footnote Reference Number Char Char Char,4_G,BVI fnr,ftref Char1 Char"/>
    <w:link w:val="ftrefChar1"/>
    <w:uiPriority w:val="99"/>
    <w:qFormat/>
    <w:rsid w:val="00CA03CD"/>
    <w:rPr>
      <w:vertAlign w:val="superscript"/>
    </w:rPr>
  </w:style>
  <w:style w:type="paragraph" w:styleId="ListParagraph">
    <w:name w:val="List Paragraph"/>
    <w:basedOn w:val="Normal"/>
    <w:uiPriority w:val="34"/>
    <w:qFormat/>
    <w:rsid w:val="005C45DF"/>
    <w:pPr>
      <w:ind w:left="720"/>
      <w:contextualSpacing/>
    </w:pPr>
  </w:style>
  <w:style w:type="paragraph" w:customStyle="1" w:styleId="Normal1">
    <w:name w:val="Normal1"/>
    <w:basedOn w:val="Normal"/>
    <w:rsid w:val="0061540A"/>
    <w:pPr>
      <w:spacing w:before="100" w:beforeAutospacing="1" w:after="100" w:afterAutospacing="1" w:line="240" w:lineRule="auto"/>
    </w:pPr>
    <w:rPr>
      <w:rFonts w:ascii="Arial" w:eastAsia="Times New Roman" w:hAnsi="Arial" w:cs="Arial"/>
    </w:rPr>
  </w:style>
  <w:style w:type="paragraph" w:customStyle="1" w:styleId="clan">
    <w:name w:val="clan"/>
    <w:basedOn w:val="Normal"/>
    <w:rsid w:val="0061540A"/>
    <w:pPr>
      <w:spacing w:before="240" w:after="120" w:line="240" w:lineRule="auto"/>
      <w:jc w:val="center"/>
    </w:pPr>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E43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3D6"/>
    <w:rPr>
      <w:rFonts w:ascii="Segoe UI" w:hAnsi="Segoe UI" w:cs="Segoe UI"/>
      <w:sz w:val="18"/>
      <w:szCs w:val="18"/>
    </w:rPr>
  </w:style>
  <w:style w:type="character" w:styleId="CommentReference">
    <w:name w:val="annotation reference"/>
    <w:basedOn w:val="DefaultParagraphFont"/>
    <w:uiPriority w:val="99"/>
    <w:semiHidden/>
    <w:unhideWhenUsed/>
    <w:rsid w:val="0050168A"/>
    <w:rPr>
      <w:sz w:val="16"/>
      <w:szCs w:val="16"/>
    </w:rPr>
  </w:style>
  <w:style w:type="paragraph" w:styleId="CommentText">
    <w:name w:val="annotation text"/>
    <w:basedOn w:val="Normal"/>
    <w:link w:val="CommentTextChar"/>
    <w:uiPriority w:val="99"/>
    <w:semiHidden/>
    <w:unhideWhenUsed/>
    <w:rsid w:val="0050168A"/>
    <w:pPr>
      <w:spacing w:line="240" w:lineRule="auto"/>
    </w:pPr>
    <w:rPr>
      <w:sz w:val="20"/>
      <w:szCs w:val="20"/>
    </w:rPr>
  </w:style>
  <w:style w:type="character" w:customStyle="1" w:styleId="CommentTextChar">
    <w:name w:val="Comment Text Char"/>
    <w:basedOn w:val="DefaultParagraphFont"/>
    <w:link w:val="CommentText"/>
    <w:uiPriority w:val="99"/>
    <w:semiHidden/>
    <w:rsid w:val="0050168A"/>
    <w:rPr>
      <w:sz w:val="20"/>
      <w:szCs w:val="20"/>
    </w:rPr>
  </w:style>
  <w:style w:type="paragraph" w:styleId="CommentSubject">
    <w:name w:val="annotation subject"/>
    <w:basedOn w:val="CommentText"/>
    <w:next w:val="CommentText"/>
    <w:link w:val="CommentSubjectChar"/>
    <w:uiPriority w:val="99"/>
    <w:semiHidden/>
    <w:unhideWhenUsed/>
    <w:rsid w:val="0050168A"/>
    <w:rPr>
      <w:b/>
      <w:bCs/>
    </w:rPr>
  </w:style>
  <w:style w:type="character" w:customStyle="1" w:styleId="CommentSubjectChar">
    <w:name w:val="Comment Subject Char"/>
    <w:basedOn w:val="CommentTextChar"/>
    <w:link w:val="CommentSubject"/>
    <w:uiPriority w:val="99"/>
    <w:semiHidden/>
    <w:rsid w:val="0050168A"/>
    <w:rPr>
      <w:b/>
      <w:bCs/>
      <w:sz w:val="20"/>
      <w:szCs w:val="20"/>
    </w:rPr>
  </w:style>
  <w:style w:type="paragraph" w:customStyle="1" w:styleId="ftrefChar1">
    <w:name w:val="ftref Char1"/>
    <w:aliases w:val="4_G Char,BVI fnr Char1,BVI fnr Car Car Char Char Char,BVI fnr Car Char Char Char,BVI fnr Car Car Car Car Char Char Char, BVI fnr Char Char Char, BVI fnr Car Car Char Char Char,ftref Char Char"/>
    <w:basedOn w:val="Normal"/>
    <w:link w:val="FootnoteReference"/>
    <w:uiPriority w:val="99"/>
    <w:rsid w:val="00724D7D"/>
    <w:pPr>
      <w:spacing w:line="240" w:lineRule="exact"/>
    </w:pPr>
    <w:rPr>
      <w:vertAlign w:val="superscript"/>
    </w:rPr>
  </w:style>
  <w:style w:type="paragraph" w:customStyle="1" w:styleId="CharCharChar2Char">
    <w:name w:val="Char Char Char2 Char"/>
    <w:basedOn w:val="Normal"/>
    <w:link w:val="CharCharChar2CharChar"/>
    <w:rsid w:val="00295855"/>
    <w:pPr>
      <w:spacing w:after="0" w:line="240" w:lineRule="auto"/>
    </w:pPr>
    <w:rPr>
      <w:rFonts w:ascii="Times New Roman" w:eastAsia="Times New Roman" w:hAnsi="Times New Roman" w:cs="Times New Roman"/>
      <w:sz w:val="24"/>
      <w:szCs w:val="24"/>
      <w:lang w:val="en-GB"/>
    </w:rPr>
  </w:style>
  <w:style w:type="character" w:customStyle="1" w:styleId="CharCharChar2CharChar">
    <w:name w:val="Char Char Char2 Char Char"/>
    <w:link w:val="CharCharChar2Char"/>
    <w:rsid w:val="00295855"/>
    <w:rPr>
      <w:rFonts w:ascii="Times New Roman" w:eastAsia="Times New Roman" w:hAnsi="Times New Roman" w:cs="Times New Roman"/>
      <w:sz w:val="24"/>
      <w:szCs w:val="24"/>
      <w:lang w:val="en-GB"/>
    </w:rPr>
  </w:style>
  <w:style w:type="paragraph" w:customStyle="1" w:styleId="Normal2">
    <w:name w:val="Normal2"/>
    <w:basedOn w:val="Normal"/>
    <w:rsid w:val="00A91894"/>
    <w:pPr>
      <w:spacing w:before="100" w:beforeAutospacing="1" w:after="100" w:afterAutospacing="1" w:line="240" w:lineRule="auto"/>
    </w:pPr>
    <w:rPr>
      <w:rFonts w:ascii="Arial" w:eastAsia="Times New Roman" w:hAnsi="Arial" w:cs="Arial"/>
    </w:rPr>
  </w:style>
  <w:style w:type="paragraph" w:customStyle="1" w:styleId="wyq110---naslov-clana">
    <w:name w:val="wyq110---naslov-clana"/>
    <w:basedOn w:val="Normal"/>
    <w:rsid w:val="00A91894"/>
    <w:pPr>
      <w:spacing w:before="240" w:after="240" w:line="240" w:lineRule="auto"/>
      <w:jc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51078">
      <w:bodyDiv w:val="1"/>
      <w:marLeft w:val="0"/>
      <w:marRight w:val="0"/>
      <w:marTop w:val="0"/>
      <w:marBottom w:val="0"/>
      <w:divBdr>
        <w:top w:val="none" w:sz="0" w:space="0" w:color="auto"/>
        <w:left w:val="none" w:sz="0" w:space="0" w:color="auto"/>
        <w:bottom w:val="none" w:sz="0" w:space="0" w:color="auto"/>
        <w:right w:val="none" w:sz="0" w:space="0" w:color="auto"/>
      </w:divBdr>
    </w:div>
    <w:div w:id="289282248">
      <w:bodyDiv w:val="1"/>
      <w:marLeft w:val="0"/>
      <w:marRight w:val="0"/>
      <w:marTop w:val="0"/>
      <w:marBottom w:val="0"/>
      <w:divBdr>
        <w:top w:val="none" w:sz="0" w:space="0" w:color="auto"/>
        <w:left w:val="none" w:sz="0" w:space="0" w:color="auto"/>
        <w:bottom w:val="none" w:sz="0" w:space="0" w:color="auto"/>
        <w:right w:val="none" w:sz="0" w:space="0" w:color="auto"/>
      </w:divBdr>
    </w:div>
    <w:div w:id="489488966">
      <w:bodyDiv w:val="1"/>
      <w:marLeft w:val="0"/>
      <w:marRight w:val="0"/>
      <w:marTop w:val="0"/>
      <w:marBottom w:val="0"/>
      <w:divBdr>
        <w:top w:val="none" w:sz="0" w:space="0" w:color="auto"/>
        <w:left w:val="none" w:sz="0" w:space="0" w:color="auto"/>
        <w:bottom w:val="none" w:sz="0" w:space="0" w:color="auto"/>
        <w:right w:val="none" w:sz="0" w:space="0" w:color="auto"/>
      </w:divBdr>
    </w:div>
    <w:div w:id="827284363">
      <w:bodyDiv w:val="1"/>
      <w:marLeft w:val="0"/>
      <w:marRight w:val="0"/>
      <w:marTop w:val="0"/>
      <w:marBottom w:val="0"/>
      <w:divBdr>
        <w:top w:val="none" w:sz="0" w:space="0" w:color="auto"/>
        <w:left w:val="none" w:sz="0" w:space="0" w:color="auto"/>
        <w:bottom w:val="none" w:sz="0" w:space="0" w:color="auto"/>
        <w:right w:val="none" w:sz="0" w:space="0" w:color="auto"/>
      </w:divBdr>
    </w:div>
    <w:div w:id="1139423890">
      <w:bodyDiv w:val="1"/>
      <w:marLeft w:val="0"/>
      <w:marRight w:val="0"/>
      <w:marTop w:val="0"/>
      <w:marBottom w:val="0"/>
      <w:divBdr>
        <w:top w:val="none" w:sz="0" w:space="0" w:color="auto"/>
        <w:left w:val="none" w:sz="0" w:space="0" w:color="auto"/>
        <w:bottom w:val="none" w:sz="0" w:space="0" w:color="auto"/>
        <w:right w:val="none" w:sz="0" w:space="0" w:color="auto"/>
      </w:divBdr>
    </w:div>
    <w:div w:id="1214267983">
      <w:bodyDiv w:val="1"/>
      <w:marLeft w:val="0"/>
      <w:marRight w:val="0"/>
      <w:marTop w:val="0"/>
      <w:marBottom w:val="0"/>
      <w:divBdr>
        <w:top w:val="none" w:sz="0" w:space="0" w:color="auto"/>
        <w:left w:val="none" w:sz="0" w:space="0" w:color="auto"/>
        <w:bottom w:val="none" w:sz="0" w:space="0" w:color="auto"/>
        <w:right w:val="none" w:sz="0" w:space="0" w:color="auto"/>
      </w:divBdr>
    </w:div>
    <w:div w:id="1491362799">
      <w:bodyDiv w:val="1"/>
      <w:marLeft w:val="0"/>
      <w:marRight w:val="0"/>
      <w:marTop w:val="0"/>
      <w:marBottom w:val="0"/>
      <w:divBdr>
        <w:top w:val="none" w:sz="0" w:space="0" w:color="auto"/>
        <w:left w:val="none" w:sz="0" w:space="0" w:color="auto"/>
        <w:bottom w:val="none" w:sz="0" w:space="0" w:color="auto"/>
        <w:right w:val="none" w:sz="0" w:space="0" w:color="auto"/>
      </w:divBdr>
    </w:div>
    <w:div w:id="1552426905">
      <w:bodyDiv w:val="1"/>
      <w:marLeft w:val="0"/>
      <w:marRight w:val="0"/>
      <w:marTop w:val="0"/>
      <w:marBottom w:val="0"/>
      <w:divBdr>
        <w:top w:val="none" w:sz="0" w:space="0" w:color="auto"/>
        <w:left w:val="none" w:sz="0" w:space="0" w:color="auto"/>
        <w:bottom w:val="none" w:sz="0" w:space="0" w:color="auto"/>
        <w:right w:val="none" w:sz="0" w:space="0" w:color="auto"/>
      </w:divBdr>
    </w:div>
    <w:div w:id="186443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C2BAF-9143-4ECA-A81C-3D2C9EB3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Radivojević</dc:creator>
  <cp:keywords/>
  <dc:description/>
  <cp:lastModifiedBy>Elvira Tot</cp:lastModifiedBy>
  <cp:revision>12</cp:revision>
  <cp:lastPrinted>2020-07-01T07:25:00Z</cp:lastPrinted>
  <dcterms:created xsi:type="dcterms:W3CDTF">2020-07-02T14:48:00Z</dcterms:created>
  <dcterms:modified xsi:type="dcterms:W3CDTF">2020-07-17T09:01:00Z</dcterms:modified>
</cp:coreProperties>
</file>